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FDB0B">
      <w:pPr>
        <w:jc w:val="left"/>
        <w:rPr>
          <w:rFonts w:ascii="仿宋_GB2312" w:eastAsia="仿宋_GB2312"/>
          <w:sz w:val="36"/>
          <w:szCs w:val="36"/>
        </w:rPr>
      </w:pPr>
      <w:r>
        <w:rPr>
          <w:rFonts w:hint="eastAsia" w:ascii="仿宋_GB2312" w:eastAsia="仿宋_GB2312"/>
          <w:sz w:val="36"/>
          <w:szCs w:val="36"/>
        </w:rPr>
        <w:t>附件8</w:t>
      </w:r>
    </w:p>
    <w:p w14:paraId="4112D969">
      <w:pPr>
        <w:jc w:val="center"/>
      </w:pPr>
    </w:p>
    <w:p w14:paraId="0B2B75A1"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2103120</wp:posOffset>
            </wp:positionH>
            <wp:positionV relativeFrom="margin">
              <wp:posOffset>829310</wp:posOffset>
            </wp:positionV>
            <wp:extent cx="3032760" cy="1066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08760" cy="1508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5052">
      <w:pPr>
        <w:jc w:val="center"/>
        <w:rPr>
          <w:rFonts w:ascii="方正小标宋简体" w:hAnsi="方正小标宋简体" w:eastAsia="方正小标宋简体" w:cs="方正小标宋简体"/>
          <w:b/>
          <w:bCs/>
          <w:sz w:val="96"/>
          <w:szCs w:val="144"/>
        </w:rPr>
      </w:pPr>
    </w:p>
    <w:p w14:paraId="13B2216C">
      <w:pPr>
        <w:jc w:val="center"/>
        <w:rPr>
          <w:rFonts w:ascii="方正小标宋简体" w:hAnsi="方正小标宋简体" w:eastAsia="方正小标宋简体" w:cs="方正小标宋简体"/>
          <w:b/>
          <w:bCs/>
          <w:sz w:val="56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7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72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72"/>
        </w:rPr>
        <w:t>年“十佳”学生个人</w:t>
      </w:r>
    </w:p>
    <w:p w14:paraId="33B8F896">
      <w:pPr>
        <w:jc w:val="center"/>
        <w:rPr>
          <w:rFonts w:ascii="方正小标宋简体" w:hAnsi="方正小标宋简体" w:eastAsia="方正小标宋简体" w:cs="方正小标宋简体"/>
          <w:b/>
          <w:bCs/>
          <w:sz w:val="56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6"/>
          <w:szCs w:val="72"/>
        </w:rPr>
        <w:t>申报支撑材料模版</w:t>
      </w:r>
    </w:p>
    <w:p w14:paraId="5A256FDA">
      <w:pPr>
        <w:jc w:val="center"/>
        <w:rPr>
          <w:rFonts w:ascii="方正小标宋简体" w:hAnsi="方正小标宋简体" w:eastAsia="方正小标宋简体" w:cs="方正小标宋简体"/>
          <w:b/>
          <w:bCs/>
          <w:sz w:val="72"/>
          <w:szCs w:val="96"/>
        </w:rPr>
      </w:pPr>
      <w:bookmarkStart w:id="252" w:name="_GoBack"/>
      <w:bookmarkEnd w:id="252"/>
    </w:p>
    <w:p w14:paraId="6940E478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sz w:val="36"/>
          <w:szCs w:val="36"/>
          <w:u w:val="single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申报奖项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  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</w:t>
      </w:r>
    </w:p>
    <w:p w14:paraId="7989CD78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sz w:val="36"/>
          <w:szCs w:val="36"/>
          <w:u w:val="single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>申 报 人</w:t>
      </w:r>
      <w:r>
        <w:rPr>
          <w:rFonts w:ascii="Times New Roman" w:hAnsi="Times New Roman" w:eastAsia="仿宋_GB2312" w:cs="仿宋_GB2312"/>
          <w:b/>
          <w:sz w:val="36"/>
          <w:szCs w:val="36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 </w:t>
      </w:r>
    </w:p>
    <w:p w14:paraId="369C7ACB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sz w:val="36"/>
          <w:szCs w:val="36"/>
          <w:u w:val="single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所在单位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       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</w:p>
    <w:p w14:paraId="2C1F7D83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sz w:val="36"/>
          <w:szCs w:val="36"/>
          <w:u w:val="single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专 </w:t>
      </w:r>
      <w:r>
        <w:rPr>
          <w:rFonts w:ascii="Times New Roman" w:hAnsi="Times New Roman" w:eastAsia="仿宋_GB2312" w:cs="仿宋_GB2312"/>
          <w:b/>
          <w:sz w:val="36"/>
          <w:szCs w:val="36"/>
        </w:rPr>
        <w:t xml:space="preserve">   </w:t>
      </w:r>
      <w:r>
        <w:rPr>
          <w:rFonts w:hint="eastAsia" w:ascii="Times New Roman" w:hAnsi="Times New Roman" w:eastAsia="仿宋_GB2312" w:cs="仿宋_GB2312"/>
          <w:b/>
          <w:sz w:val="36"/>
          <w:szCs w:val="36"/>
        </w:rPr>
        <w:t>业</w:t>
      </w:r>
      <w:r>
        <w:rPr>
          <w:rFonts w:ascii="Times New Roman" w:hAnsi="Times New Roman" w:eastAsia="仿宋_GB2312" w:cs="仿宋_GB2312"/>
          <w:b/>
          <w:sz w:val="36"/>
          <w:szCs w:val="36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 </w:t>
      </w:r>
    </w:p>
    <w:p w14:paraId="4F1ED42B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sz w:val="36"/>
          <w:szCs w:val="36"/>
          <w:u w:val="single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学 </w:t>
      </w:r>
      <w:r>
        <w:rPr>
          <w:rFonts w:ascii="Times New Roman" w:hAnsi="Times New Roman" w:eastAsia="仿宋_GB2312" w:cs="仿宋_GB2312"/>
          <w:b/>
          <w:sz w:val="36"/>
          <w:szCs w:val="36"/>
        </w:rPr>
        <w:t xml:space="preserve">   </w:t>
      </w: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号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       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</w:p>
    <w:p w14:paraId="6CBE5DB2">
      <w:pPr>
        <w:spacing w:line="480" w:lineRule="auto"/>
        <w:ind w:left="1260" w:leftChars="600"/>
        <w:jc w:val="left"/>
        <w:rPr>
          <w:rFonts w:ascii="Times New Roman" w:hAnsi="Times New Roman" w:eastAsia="仿宋_GB2312" w:cs="仿宋_GB2312"/>
          <w:b/>
          <w:sz w:val="36"/>
          <w:szCs w:val="36"/>
        </w:rPr>
      </w:pPr>
      <w:r>
        <w:rPr>
          <w:rFonts w:hint="eastAsia" w:ascii="Times New Roman" w:hAnsi="Times New Roman" w:eastAsia="仿宋_GB2312" w:cs="仿宋_GB2312"/>
          <w:b/>
          <w:sz w:val="36"/>
          <w:szCs w:val="36"/>
        </w:rPr>
        <w:t xml:space="preserve">联系方式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仿宋_GB2312" w:cs="仿宋_GB2312"/>
          <w:sz w:val="36"/>
          <w:szCs w:val="36"/>
          <w:u w:val="single"/>
        </w:rPr>
        <w:t xml:space="preserve">                    </w:t>
      </w:r>
      <w:r>
        <w:rPr>
          <w:rFonts w:ascii="Times New Roman" w:hAnsi="Times New Roman" w:eastAsia="仿宋_GB2312" w:cs="仿宋_GB2312"/>
          <w:sz w:val="36"/>
          <w:szCs w:val="36"/>
          <w:u w:val="single"/>
        </w:rPr>
        <w:t xml:space="preserve"> </w:t>
      </w:r>
    </w:p>
    <w:p w14:paraId="5E1D5AF7">
      <w:pPr>
        <w:spacing w:line="560" w:lineRule="exact"/>
        <w:jc w:val="center"/>
        <w:rPr>
          <w:rFonts w:ascii="楷体" w:hAnsi="楷体" w:eastAsia="楷体" w:cs="仿宋_GB2312"/>
          <w:b/>
          <w:bCs/>
          <w:sz w:val="32"/>
          <w:szCs w:val="32"/>
        </w:rPr>
      </w:pPr>
    </w:p>
    <w:p w14:paraId="2737A5C0">
      <w:pPr>
        <w:spacing w:before="156" w:beforeLines="50" w:after="156" w:afterLines="50" w:line="560" w:lineRule="exact"/>
        <w:jc w:val="center"/>
        <w:rPr>
          <w:rFonts w:ascii="楷体" w:hAnsi="楷体" w:eastAsia="楷体" w:cs="楷体"/>
          <w:b/>
          <w:bCs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sz w:val="36"/>
          <w:szCs w:val="36"/>
        </w:rPr>
        <w:t>模板填写说明</w:t>
      </w:r>
    </w:p>
    <w:p w14:paraId="1CDE7F6F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1.本模板中各板块示例均为举例说明，请参照列举的文字表述及图片提供奖项、荣誉及学术成果的证明材料。</w:t>
      </w:r>
    </w:p>
    <w:p w14:paraId="1ECB8025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2.均须提供学生成绩单，本科学生成绩单须显示必修加权平均分。</w:t>
      </w:r>
    </w:p>
    <w:p w14:paraId="7FFFD578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3.在填写统计表的过程中，若获得的奖项、荣誉及学术成果涉及负责人或排名的情况，须在括号里用红色标注。</w:t>
      </w:r>
    </w:p>
    <w:p w14:paraId="14AD481E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4.后文提供的证书或证明材料编号应与统计表中的序号对应一致。</w:t>
      </w:r>
    </w:p>
    <w:p w14:paraId="56B4738D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63C1BB17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1A335D84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3F97439B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2909630F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6829F071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2BFA0F85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33322D72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270636DF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3473D54A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5ACA4E46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1E29BDD5">
      <w:pPr>
        <w:spacing w:line="560" w:lineRule="exact"/>
        <w:rPr>
          <w:rFonts w:ascii="Times New Roman" w:hAnsi="Times New Roman" w:eastAsia="仿宋_GB2312" w:cs="仿宋_GB2312"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02045802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zh-CN"/>
        </w:rPr>
      </w:sdtEndPr>
      <w:sdtContent>
        <w:p w14:paraId="42644528">
          <w:pPr>
            <w:pStyle w:val="22"/>
            <w:jc w:val="center"/>
            <w:rPr>
              <w:sz w:val="36"/>
            </w:rPr>
          </w:pPr>
          <w:r>
            <w:rPr>
              <w:color w:val="auto"/>
              <w:sz w:val="36"/>
              <w:lang w:val="zh-CN"/>
            </w:rPr>
            <w:t>目</w:t>
          </w:r>
          <w:r>
            <w:rPr>
              <w:rFonts w:hint="eastAsia"/>
              <w:color w:val="auto"/>
              <w:sz w:val="36"/>
            </w:rPr>
            <w:t xml:space="preserve"> </w:t>
          </w:r>
          <w:r>
            <w:rPr>
              <w:color w:val="auto"/>
              <w:sz w:val="36"/>
              <w:lang w:val="zh-CN"/>
            </w:rPr>
            <w:t>录</w:t>
          </w:r>
        </w:p>
        <w:p w14:paraId="1BBDF2E4">
          <w:pPr>
            <w:pStyle w:val="10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"_Toc252"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一、学业成绩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_Toc252 \h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 w14:paraId="611BC2C2">
          <w:pPr>
            <w:pStyle w:val="10"/>
            <w:tabs>
              <w:tab w:val="right" w:leader="dot" w:pos="8844"/>
            </w:tabs>
            <w:rPr>
              <w:rFonts w:ascii="宋体" w:hAnsi="宋体" w:eastAsia="宋体" w:cs="宋体"/>
              <w:b/>
              <w:bCs/>
              <w:sz w:val="28"/>
              <w:szCs w:val="28"/>
            </w:rPr>
          </w:pPr>
          <w:r>
            <w:fldChar w:fldCharType="begin"/>
          </w:r>
          <w:r>
            <w:instrText xml:space="preserve"> HYPERLINK \l "_Toc3830"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二、奖项和荣誉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_Toc3830 \h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 w14:paraId="010B7395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"_Toc18248"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（一）奖项和荣誉统计表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_Toc18248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F5DCC35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"_Toc13889"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（二）国家级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_Toc13889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C6FE61F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"_Toc9589"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（三）省部级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_Toc9589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BDC0293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"_Toc22443"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（四）市级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_Toc22443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25B9253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"_Toc25860"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（五）校级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_Toc25860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7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7E095A95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"_Toc9915"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（六）国际赛事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_Toc9915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7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47E4FD91">
          <w:pPr>
            <w:pStyle w:val="10"/>
            <w:tabs>
              <w:tab w:val="right" w:leader="dot" w:pos="8844"/>
            </w:tabs>
            <w:rPr>
              <w:rFonts w:ascii="宋体" w:hAnsi="宋体" w:eastAsia="宋体" w:cs="宋体"/>
              <w:b/>
              <w:bCs/>
              <w:sz w:val="28"/>
              <w:szCs w:val="28"/>
            </w:rPr>
          </w:pPr>
          <w:r>
            <w:fldChar w:fldCharType="begin"/>
          </w:r>
          <w:r>
            <w:instrText xml:space="preserve"> HYPERLINK \l "_Toc25405"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三、学术成果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_Toc25405 \h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 w14:paraId="36E06BD5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"_Toc11252"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（一）学术成果统计表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_Toc11252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5A95A125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"_Toc3470"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（二）学术论文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_Toc3470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953EF52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"_Toc21042"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（三）专著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_Toc21042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6410DF53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"_Toc12768"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（四）专利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_Toc12768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76545861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"_Toc3125"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（五）软件著作权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_Toc3125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1CCF6A4A">
          <w:pPr>
            <w:pStyle w:val="11"/>
            <w:tabs>
              <w:tab w:val="right" w:leader="dot" w:pos="8844"/>
            </w:tabs>
            <w:rPr>
              <w:rFonts w:ascii="宋体" w:hAnsi="宋体" w:eastAsia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"_Toc19079"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（六）科研项目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_Toc19079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5C2D65D5">
          <w:pPr>
            <w:pStyle w:val="10"/>
            <w:tabs>
              <w:tab w:val="right" w:leader="dot" w:pos="8844"/>
            </w:tabs>
          </w:pPr>
          <w:r>
            <w:fldChar w:fldCharType="begin"/>
          </w:r>
          <w:r>
            <w:instrText xml:space="preserve"> HYPERLINK \l "_Toc15181"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四、其他成果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_Toc15181 \h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 w14:paraId="69C53B17">
          <w:pPr>
            <w:rPr>
              <w:sz w:val="28"/>
              <w:szCs w:val="28"/>
            </w:rPr>
            <w:sectPr>
              <w:footerReference r:id="rId3" w:type="default"/>
              <w:type w:val="continuous"/>
              <w:pgSz w:w="11906" w:h="16838"/>
              <w:pgMar w:top="2098" w:right="1474" w:bottom="1985" w:left="1588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bCs/>
              <w:szCs w:val="28"/>
              <w:lang w:val="zh-CN"/>
            </w:rPr>
            <w:fldChar w:fldCharType="end"/>
          </w:r>
        </w:p>
      </w:sdtContent>
    </w:sdt>
    <w:p w14:paraId="5C3E19DC">
      <w:pPr>
        <w:widowControl/>
        <w:jc w:val="left"/>
        <w:sectPr>
          <w:type w:val="continuous"/>
          <w:pgSz w:w="11906" w:h="16838"/>
          <w:pgMar w:top="2098" w:right="1474" w:bottom="1985" w:left="1588" w:header="851" w:footer="992" w:gutter="0"/>
          <w:pgNumType w:start="0"/>
          <w:cols w:space="425" w:num="1"/>
          <w:titlePg/>
          <w:docGrid w:type="lines" w:linePitch="312" w:charSpace="0"/>
        </w:sectPr>
      </w:pPr>
    </w:p>
    <w:p w14:paraId="27E61E57">
      <w:pPr>
        <w:jc w:val="left"/>
        <w:rPr>
          <w:rStyle w:val="20"/>
        </w:rPr>
      </w:pPr>
      <w:bookmarkStart w:id="0" w:name="_Toc252"/>
      <w:bookmarkStart w:id="1" w:name="_Toc28181"/>
      <w:bookmarkStart w:id="2" w:name="_Toc1746"/>
      <w:bookmarkStart w:id="3" w:name="_Toc27302"/>
      <w:bookmarkStart w:id="4" w:name="_Toc30260"/>
      <w:bookmarkStart w:id="5" w:name="_Toc12477"/>
      <w:bookmarkStart w:id="6" w:name="_Toc22897"/>
      <w:bookmarkStart w:id="7" w:name="_Toc24770"/>
      <w:bookmarkStart w:id="8" w:name="_Toc15867"/>
      <w:bookmarkStart w:id="9" w:name="_Toc2332"/>
      <w:bookmarkStart w:id="10" w:name="_Toc160464535"/>
      <w:bookmarkStart w:id="11" w:name="_Toc7982"/>
      <w:bookmarkStart w:id="12" w:name="_Toc1915"/>
      <w:bookmarkStart w:id="13" w:name="_Toc14004"/>
      <w:bookmarkStart w:id="14" w:name="_Toc11974"/>
      <w:bookmarkStart w:id="15" w:name="_Toc23490"/>
      <w:bookmarkStart w:id="16" w:name="_Toc31314"/>
      <w:r>
        <w:rPr>
          <w:rStyle w:val="20"/>
          <w:rFonts w:hint="eastAsia"/>
        </w:rPr>
        <w:t>一、学业成绩</w:t>
      </w:r>
    </w:p>
    <w:bookmarkEnd w:id="0"/>
    <w:p w14:paraId="4226B344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专业排名1/143（必修加权平均分84.67）。</w:t>
      </w:r>
    </w:p>
    <w:p w14:paraId="61B8125D">
      <w:pPr>
        <w:jc w:val="center"/>
      </w:pPr>
      <w:r>
        <w:rPr>
          <w:rFonts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4763135" cy="6918960"/>
            <wp:effectExtent l="0" t="0" r="0" b="0"/>
            <wp:docPr id="3" name="图片 3" descr="E:\12管理科\1十佳学生\成绩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12管理科\1十佳学生\成绩单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521" cy="69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71BE">
      <w:pPr>
        <w:jc w:val="center"/>
      </w:pPr>
    </w:p>
    <w:p w14:paraId="7F097ECE">
      <w:pPr>
        <w:jc w:val="left"/>
        <w:rPr>
          <w:rFonts w:eastAsia="黑体"/>
        </w:rPr>
      </w:pPr>
      <w:bookmarkStart w:id="17" w:name="_Toc3830"/>
      <w:r>
        <w:rPr>
          <w:rStyle w:val="20"/>
          <w:rFonts w:hint="eastAsia"/>
        </w:rPr>
        <w:t>二、奖项和荣誉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2A529D8C">
      <w:pPr>
        <w:pStyle w:val="3"/>
      </w:pPr>
      <w:bookmarkStart w:id="18" w:name="_Toc22875"/>
      <w:bookmarkStart w:id="19" w:name="_Toc9358"/>
      <w:bookmarkStart w:id="20" w:name="_Toc25051"/>
      <w:bookmarkStart w:id="21" w:name="_Toc20871"/>
      <w:bookmarkStart w:id="22" w:name="_Toc8310"/>
      <w:bookmarkStart w:id="23" w:name="_Toc8271"/>
      <w:bookmarkStart w:id="24" w:name="_Toc29745"/>
      <w:bookmarkStart w:id="25" w:name="_Toc22708"/>
      <w:bookmarkStart w:id="26" w:name="_Toc16805"/>
      <w:bookmarkStart w:id="27" w:name="_Toc32401"/>
      <w:bookmarkStart w:id="28" w:name="_Toc18248"/>
      <w:bookmarkStart w:id="29" w:name="_Toc6174"/>
      <w:bookmarkStart w:id="30" w:name="_Toc24366"/>
      <w:bookmarkStart w:id="31" w:name="_Toc29150"/>
      <w:r>
        <w:rPr>
          <w:rFonts w:hint="eastAsia"/>
        </w:rPr>
        <w:t>（一）奖项和荣誉统计表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3E72CF50">
      <w:pPr>
        <w:jc w:val="center"/>
        <w:rPr>
          <w:rFonts w:ascii="黑体" w:hAnsi="黑体" w:eastAsia="黑体" w:cs="仿宋_GB2312"/>
          <w:b/>
          <w:bCs/>
          <w:sz w:val="20"/>
          <w:szCs w:val="20"/>
        </w:rPr>
      </w:pPr>
      <w:bookmarkStart w:id="32" w:name="_Toc160464536"/>
      <w:bookmarkStart w:id="33" w:name="_Toc11952"/>
      <w:bookmarkStart w:id="34" w:name="_Toc5073"/>
      <w:r>
        <w:rPr>
          <w:rFonts w:hint="eastAsia" w:ascii="黑体" w:hAnsi="黑体" w:eastAsia="黑体" w:cs="仿宋_GB2312"/>
          <w:b/>
          <w:bCs/>
          <w:sz w:val="20"/>
          <w:szCs w:val="20"/>
        </w:rPr>
        <w:t xml:space="preserve">表 </w:t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fldChar w:fldCharType="begin"/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instrText xml:space="preserve"> SEQ 表 \* ARABIC </w:instrText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fldChar w:fldCharType="separate"/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t>1</w:t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fldChar w:fldCharType="end"/>
      </w:r>
      <w:r>
        <w:rPr>
          <w:rFonts w:hint="eastAsia" w:ascii="黑体" w:hAnsi="黑体" w:eastAsia="黑体" w:cs="仿宋_GB2312"/>
          <w:b/>
          <w:bCs/>
          <w:sz w:val="20"/>
          <w:szCs w:val="20"/>
        </w:rPr>
        <w:t>奖项和荣誉统计表（示例）</w:t>
      </w:r>
    </w:p>
    <w:tbl>
      <w:tblPr>
        <w:tblStyle w:val="14"/>
        <w:tblW w:w="86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698"/>
        <w:gridCol w:w="970"/>
        <w:gridCol w:w="6237"/>
      </w:tblGrid>
      <w:tr w14:paraId="5E7A7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Align w:val="center"/>
          </w:tcPr>
          <w:p w14:paraId="55880687">
            <w:pPr>
              <w:jc w:val="center"/>
              <w:rPr>
                <w:rFonts w:cs="仿宋_GB2312"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b/>
                <w:bCs/>
                <w:sz w:val="20"/>
                <w:szCs w:val="20"/>
              </w:rPr>
              <w:t>级别</w:t>
            </w:r>
          </w:p>
        </w:tc>
        <w:tc>
          <w:tcPr>
            <w:tcW w:w="698" w:type="dxa"/>
            <w:vAlign w:val="center"/>
          </w:tcPr>
          <w:p w14:paraId="5E6F5A68">
            <w:pPr>
              <w:jc w:val="center"/>
              <w:rPr>
                <w:rFonts w:cs="仿宋_GB2312"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b/>
                <w:bCs/>
                <w:sz w:val="20"/>
                <w:szCs w:val="20"/>
              </w:rPr>
              <w:t>序号</w:t>
            </w:r>
          </w:p>
        </w:tc>
        <w:tc>
          <w:tcPr>
            <w:tcW w:w="970" w:type="dxa"/>
            <w:vAlign w:val="center"/>
          </w:tcPr>
          <w:p w14:paraId="70EC412A">
            <w:pPr>
              <w:jc w:val="center"/>
              <w:rPr>
                <w:rFonts w:cs="仿宋_GB2312"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b/>
                <w:bCs/>
                <w:sz w:val="20"/>
                <w:szCs w:val="20"/>
              </w:rPr>
              <w:t>年份</w:t>
            </w:r>
          </w:p>
        </w:tc>
        <w:tc>
          <w:tcPr>
            <w:tcW w:w="6237" w:type="dxa"/>
            <w:vAlign w:val="center"/>
          </w:tcPr>
          <w:p w14:paraId="328CCBFD">
            <w:pPr>
              <w:jc w:val="center"/>
              <w:rPr>
                <w:rFonts w:cs="仿宋_GB2312"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b/>
                <w:bCs/>
                <w:sz w:val="20"/>
                <w:szCs w:val="20"/>
              </w:rPr>
              <w:t>奖项和荣誉信息</w:t>
            </w:r>
          </w:p>
        </w:tc>
      </w:tr>
      <w:tr w14:paraId="7B5CA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restart"/>
            <w:vAlign w:val="center"/>
          </w:tcPr>
          <w:p w14:paraId="1B9DE0F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国家级</w:t>
            </w:r>
          </w:p>
        </w:tc>
        <w:tc>
          <w:tcPr>
            <w:tcW w:w="698" w:type="dxa"/>
            <w:vAlign w:val="center"/>
          </w:tcPr>
          <w:p w14:paraId="12CB52BF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1D323105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2022</w:t>
            </w:r>
          </w:p>
        </w:tc>
        <w:tc>
          <w:tcPr>
            <w:tcW w:w="6237" w:type="dxa"/>
            <w:vAlign w:val="center"/>
          </w:tcPr>
          <w:p w14:paraId="298F592C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第十七届大学生年度人物</w:t>
            </w:r>
          </w:p>
        </w:tc>
      </w:tr>
      <w:tr w14:paraId="6C39C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2C0BBA76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58FD1875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00A0274F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2023</w:t>
            </w:r>
          </w:p>
        </w:tc>
        <w:tc>
          <w:tcPr>
            <w:tcW w:w="6237" w:type="dxa"/>
            <w:vAlign w:val="center"/>
          </w:tcPr>
          <w:p w14:paraId="1B10BD45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百名研究生党员标兵</w:t>
            </w:r>
          </w:p>
        </w:tc>
      </w:tr>
      <w:tr w14:paraId="79755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7EFCBDE5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410DFFA4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5114FD6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2019</w:t>
            </w:r>
          </w:p>
        </w:tc>
        <w:tc>
          <w:tcPr>
            <w:tcW w:w="6237" w:type="dxa"/>
            <w:vAlign w:val="center"/>
          </w:tcPr>
          <w:p w14:paraId="2D498B65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全国向上向善好青年</w:t>
            </w:r>
          </w:p>
        </w:tc>
      </w:tr>
      <w:tr w14:paraId="66469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26E39230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036C137B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cs="仿宋_GB2312" w:asciiTheme="minorEastAsia" w:hAnsiTheme="minorEastAsia"/>
                <w:sz w:val="20"/>
                <w:szCs w:val="20"/>
              </w:rPr>
              <w:t>4</w:t>
            </w:r>
          </w:p>
        </w:tc>
        <w:tc>
          <w:tcPr>
            <w:tcW w:w="970" w:type="dxa"/>
            <w:vAlign w:val="center"/>
          </w:tcPr>
          <w:p w14:paraId="64341991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2020</w:t>
            </w:r>
          </w:p>
        </w:tc>
        <w:tc>
          <w:tcPr>
            <w:tcW w:w="6237" w:type="dxa"/>
            <w:vAlign w:val="center"/>
          </w:tcPr>
          <w:p w14:paraId="3DC5BF3F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2019-2020学年国家奖学金</w:t>
            </w:r>
          </w:p>
        </w:tc>
      </w:tr>
      <w:tr w14:paraId="7CF18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3D6D0DCF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1BB785FC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5</w:t>
            </w:r>
          </w:p>
        </w:tc>
        <w:tc>
          <w:tcPr>
            <w:tcW w:w="970" w:type="dxa"/>
            <w:vAlign w:val="center"/>
          </w:tcPr>
          <w:p w14:paraId="6A9BC878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75669F13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</w:tr>
      <w:tr w14:paraId="70BCA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8" w:type="dxa"/>
            <w:vMerge w:val="restart"/>
            <w:vAlign w:val="center"/>
          </w:tcPr>
          <w:p w14:paraId="5838B50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省部级</w:t>
            </w:r>
          </w:p>
        </w:tc>
        <w:tc>
          <w:tcPr>
            <w:tcW w:w="698" w:type="dxa"/>
            <w:vAlign w:val="center"/>
          </w:tcPr>
          <w:p w14:paraId="1284F1C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113B65C3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2022</w:t>
            </w:r>
          </w:p>
        </w:tc>
        <w:tc>
          <w:tcPr>
            <w:tcW w:w="6237" w:type="dxa"/>
            <w:vAlign w:val="center"/>
          </w:tcPr>
          <w:p w14:paraId="2EBBABDA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第八届四川省国际“互联网+”大学生创新创业大赛省级金奖（</w:t>
            </w:r>
            <w:r>
              <w:rPr>
                <w:rFonts w:hint="eastAsia" w:cs="仿宋_GB2312" w:asciiTheme="minorEastAsia" w:hAnsiTheme="minorEastAsia"/>
                <w:color w:val="FF0000"/>
                <w:sz w:val="20"/>
                <w:szCs w:val="20"/>
              </w:rPr>
              <w:t>负责人</w:t>
            </w: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）</w:t>
            </w:r>
          </w:p>
        </w:tc>
      </w:tr>
      <w:tr w14:paraId="3C122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10131D43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48565D98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34516A49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326732BC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第十六届“挑战杯”四川省大学生课外学术科技作品竞赛一等奖（</w:t>
            </w:r>
            <w:r>
              <w:rPr>
                <w:rFonts w:hint="eastAsia" w:cs="仿宋_GB2312" w:asciiTheme="minorEastAsia" w:hAnsiTheme="minorEastAsia"/>
                <w:color w:val="FF0000"/>
                <w:sz w:val="20"/>
                <w:szCs w:val="20"/>
              </w:rPr>
              <w:t>排名第三</w:t>
            </w: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）</w:t>
            </w:r>
          </w:p>
        </w:tc>
      </w:tr>
      <w:tr w14:paraId="14078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1EE1F681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5DBA740D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5502F19C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6CFBD42C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</w:tr>
      <w:tr w14:paraId="36F4A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restart"/>
            <w:vAlign w:val="center"/>
          </w:tcPr>
          <w:p w14:paraId="0008D155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市级</w:t>
            </w:r>
          </w:p>
        </w:tc>
        <w:tc>
          <w:tcPr>
            <w:tcW w:w="698" w:type="dxa"/>
            <w:vAlign w:val="center"/>
          </w:tcPr>
          <w:p w14:paraId="6D534B4B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2F7C7CE7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55D06662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2021年度成都市学生会组织优秀工作人员</w:t>
            </w:r>
          </w:p>
        </w:tc>
      </w:tr>
      <w:tr w14:paraId="0C414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63BE150D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0E3A8EE8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7789256E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2020</w:t>
            </w:r>
          </w:p>
        </w:tc>
        <w:tc>
          <w:tcPr>
            <w:tcW w:w="6237" w:type="dxa"/>
            <w:vAlign w:val="center"/>
          </w:tcPr>
          <w:p w14:paraId="636DF448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2020年成都市大中专学生志愿者暑期文化科技卫生“三下乡”社会实践活动优秀团队（</w:t>
            </w:r>
            <w:r>
              <w:rPr>
                <w:rFonts w:hint="eastAsia" w:cs="仿宋_GB2312" w:asciiTheme="minorEastAsia" w:hAnsiTheme="minorEastAsia"/>
                <w:color w:val="FF0000"/>
                <w:sz w:val="20"/>
                <w:szCs w:val="20"/>
              </w:rPr>
              <w:t>队长/副队长/成员</w:t>
            </w: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）</w:t>
            </w:r>
          </w:p>
        </w:tc>
      </w:tr>
      <w:tr w14:paraId="1E932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  <w:vAlign w:val="center"/>
          </w:tcPr>
          <w:p w14:paraId="3FB8D035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30184477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2E076073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6C0BDFBC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</w:tr>
      <w:tr w14:paraId="1D3AE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restart"/>
            <w:vAlign w:val="center"/>
          </w:tcPr>
          <w:p w14:paraId="0E1F440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校级</w:t>
            </w:r>
          </w:p>
        </w:tc>
        <w:tc>
          <w:tcPr>
            <w:tcW w:w="698" w:type="dxa"/>
            <w:vAlign w:val="center"/>
          </w:tcPr>
          <w:p w14:paraId="6080BC38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45C192B9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2E26B001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2021年度四川大学“青年五四奖章”</w:t>
            </w:r>
          </w:p>
        </w:tc>
      </w:tr>
      <w:tr w14:paraId="46366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</w:tcPr>
          <w:p w14:paraId="77A25DA1">
            <w:pPr>
              <w:jc w:val="center"/>
              <w:rPr>
                <w:rFonts w:ascii="黑体" w:hAnsi="黑体" w:eastAsia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2AEEF023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2B7F31ED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49AB2850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2021年校级“大学生创新创业训练计划”（</w:t>
            </w:r>
            <w:r>
              <w:rPr>
                <w:rFonts w:hint="eastAsia" w:cs="仿宋_GB2312" w:asciiTheme="minorEastAsia" w:hAnsiTheme="minorEastAsia"/>
                <w:color w:val="FF0000"/>
                <w:sz w:val="20"/>
                <w:szCs w:val="20"/>
              </w:rPr>
              <w:t>负责人/成员</w:t>
            </w: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）</w:t>
            </w:r>
          </w:p>
        </w:tc>
      </w:tr>
      <w:tr w14:paraId="2B46F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</w:tcPr>
          <w:p w14:paraId="315BF924">
            <w:pPr>
              <w:jc w:val="center"/>
              <w:rPr>
                <w:rFonts w:ascii="黑体" w:hAnsi="黑体" w:eastAsia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30719B31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115B7AB9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7D7FCF77">
            <w:pPr>
              <w:rPr>
                <w:rFonts w:cs="仿宋_GB2312" w:asciiTheme="minorEastAsia" w:hAnsiTheme="minorEastAsia"/>
                <w:sz w:val="20"/>
                <w:szCs w:val="20"/>
              </w:rPr>
            </w:pPr>
            <w:r>
              <w:rPr>
                <w:rFonts w:hint="eastAsia" w:cs="仿宋_GB2312" w:asciiTheme="minorEastAsia" w:hAnsiTheme="minorEastAsia"/>
                <w:sz w:val="20"/>
                <w:szCs w:val="20"/>
              </w:rPr>
              <w:t>......</w:t>
            </w:r>
          </w:p>
        </w:tc>
      </w:tr>
      <w:tr w14:paraId="7C8FA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restart"/>
            <w:vAlign w:val="center"/>
          </w:tcPr>
          <w:p w14:paraId="5C161EEF">
            <w:pPr>
              <w:jc w:val="center"/>
              <w:rPr>
                <w:rFonts w:ascii="黑体" w:hAnsi="黑体" w:eastAsia="黑体" w:cs="仿宋_GB2312"/>
                <w:szCs w:val="21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国际赛事</w:t>
            </w:r>
          </w:p>
        </w:tc>
        <w:tc>
          <w:tcPr>
            <w:tcW w:w="698" w:type="dxa"/>
            <w:vAlign w:val="center"/>
          </w:tcPr>
          <w:p w14:paraId="57AD9A2E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3A00AB02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46AD2C77">
            <w:pPr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</w:tr>
      <w:tr w14:paraId="020AD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</w:tcPr>
          <w:p w14:paraId="2E46A75A">
            <w:pPr>
              <w:jc w:val="center"/>
              <w:rPr>
                <w:rFonts w:ascii="黑体" w:hAnsi="黑体" w:eastAsia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678EEBA7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70F35C34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43251E5E">
            <w:pPr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</w:tr>
      <w:tr w14:paraId="14CB5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  <w:vMerge w:val="continue"/>
          </w:tcPr>
          <w:p w14:paraId="73DFE6AB">
            <w:pPr>
              <w:jc w:val="center"/>
              <w:rPr>
                <w:rFonts w:ascii="黑体" w:hAnsi="黑体" w:eastAsia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6FA1160C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11D7B8BB">
            <w:pPr>
              <w:jc w:val="center"/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1BD6A6D7">
            <w:pPr>
              <w:rPr>
                <w:rFonts w:cs="仿宋_GB2312" w:asciiTheme="minorEastAsia" w:hAnsiTheme="minorEastAsia"/>
                <w:sz w:val="20"/>
                <w:szCs w:val="20"/>
              </w:rPr>
            </w:pPr>
          </w:p>
        </w:tc>
      </w:tr>
    </w:tbl>
    <w:p w14:paraId="57A88A0B">
      <w:pPr>
        <w:rPr>
          <w:rFonts w:ascii="黑体" w:hAnsi="黑体" w:eastAsia="黑体" w:cs="黑体"/>
          <w:szCs w:val="21"/>
        </w:rPr>
      </w:pPr>
    </w:p>
    <w:p w14:paraId="77C4B4A4">
      <w:pPr>
        <w:pStyle w:val="3"/>
      </w:pPr>
      <w:bookmarkStart w:id="35" w:name="_Toc15587"/>
      <w:bookmarkStart w:id="36" w:name="_Toc3384"/>
      <w:bookmarkStart w:id="37" w:name="_Toc13889"/>
      <w:bookmarkStart w:id="38" w:name="_Toc16180"/>
      <w:bookmarkStart w:id="39" w:name="_Toc16780"/>
      <w:bookmarkStart w:id="40" w:name="_Toc29390"/>
      <w:bookmarkStart w:id="41" w:name="_Toc11567"/>
      <w:bookmarkStart w:id="42" w:name="_Toc14848"/>
      <w:bookmarkStart w:id="43" w:name="_Toc6664"/>
      <w:bookmarkStart w:id="44" w:name="_Toc7136"/>
      <w:bookmarkStart w:id="45" w:name="_Toc31663"/>
      <w:bookmarkStart w:id="46" w:name="_Toc293"/>
      <w:bookmarkStart w:id="47" w:name="_Toc10351"/>
      <w:bookmarkStart w:id="48" w:name="_Toc30593"/>
      <w:r>
        <w:rPr>
          <w:rFonts w:hint="eastAsia"/>
        </w:rPr>
        <w:t>（二）国家级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Start w:id="49" w:name="_Toc15028"/>
      <w:bookmarkStart w:id="50" w:name="_Toc160464537"/>
      <w:bookmarkStart w:id="51" w:name="_Toc31961"/>
    </w:p>
    <w:p w14:paraId="5052DFF4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1.第十七届大学生年度人物</w:t>
      </w:r>
    </w:p>
    <w:p w14:paraId="16666E88">
      <w:pPr>
        <w:jc w:val="center"/>
        <w:rPr>
          <w:rFonts w:ascii="仿宋_GB2312" w:hAnsi="仿宋_GB2312" w:eastAsia="仿宋_GB2312" w:cs="仿宋_GB2312"/>
          <w:sz w:val="28"/>
          <w:szCs w:val="32"/>
        </w:rPr>
      </w:pPr>
      <w:r>
        <w:rPr>
          <w:rFonts w:hint="eastAsia"/>
        </w:rPr>
        <w:drawing>
          <wp:inline distT="0" distB="0" distL="0" distR="0">
            <wp:extent cx="3959860" cy="2773680"/>
            <wp:effectExtent l="0" t="0" r="2540" b="7620"/>
            <wp:docPr id="114958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8667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178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2.百名研究生党员标兵</w:t>
      </w:r>
    </w:p>
    <w:p w14:paraId="28B31BE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若没有证书，请提供公示名单中带有姓名的截图。</w:t>
      </w:r>
    </w:p>
    <w:p w14:paraId="7A42D9EA">
      <w:pPr>
        <w:jc w:val="center"/>
        <w:rPr>
          <w:rFonts w:ascii="仿宋_GB2312" w:hAnsi="仿宋_GB2312" w:eastAsia="仿宋_GB2312" w:cs="仿宋_GB2312"/>
          <w:sz w:val="28"/>
          <w:szCs w:val="32"/>
        </w:rPr>
      </w:pPr>
      <w:r>
        <w:rPr>
          <w:rFonts w:hint="eastAsia"/>
        </w:rPr>
        <w:drawing>
          <wp:inline distT="0" distB="0" distL="0" distR="0">
            <wp:extent cx="3959860" cy="2400300"/>
            <wp:effectExtent l="19050" t="19050" r="21590" b="190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003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  <w:bookmarkEnd w:id="50"/>
      <w:bookmarkEnd w:id="51"/>
      <w:bookmarkStart w:id="52" w:name="_Toc160464539"/>
      <w:bookmarkStart w:id="53" w:name="_Toc8089"/>
      <w:bookmarkStart w:id="54" w:name="_Toc16623"/>
    </w:p>
    <w:p w14:paraId="71AED426">
      <w:pPr>
        <w:numPr>
          <w:ilvl w:val="255"/>
          <w:numId w:val="0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3.全国向上向善好青年</w:t>
      </w:r>
    </w:p>
    <w:p w14:paraId="5B0DB69B">
      <w:pPr>
        <w:spacing w:line="360" w:lineRule="auto"/>
        <w:jc w:val="center"/>
        <w:rPr>
          <w:rFonts w:ascii="仿宋_GB2312" w:hAnsi="仿宋_GB2312" w:eastAsia="仿宋_GB2312" w:cs="仿宋_GB2312"/>
          <w:sz w:val="28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 </w:t>
      </w:r>
      <w:r>
        <w:rPr>
          <w:rFonts w:hint="eastAsia"/>
        </w:rPr>
        <w:drawing>
          <wp:inline distT="0" distB="0" distL="0" distR="0">
            <wp:extent cx="3959860" cy="2675890"/>
            <wp:effectExtent l="0" t="0" r="2540" b="0"/>
            <wp:docPr id="1885909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09368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  <w:bookmarkEnd w:id="54"/>
    </w:p>
    <w:p w14:paraId="38233B71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2019-2020学年国家奖学金</w:t>
      </w:r>
    </w:p>
    <w:p w14:paraId="3AAC1D71">
      <w:pPr>
        <w:jc w:val="center"/>
      </w:pPr>
      <w:r>
        <w:drawing>
          <wp:inline distT="0" distB="0" distL="0" distR="0">
            <wp:extent cx="3959860" cy="2877185"/>
            <wp:effectExtent l="0" t="0" r="2540" b="0"/>
            <wp:docPr id="6" name="图片 6" descr="E:\12管理科\1十佳学生\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12管理科\1十佳学生\国奖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4526">
      <w:pPr>
        <w:pStyle w:val="3"/>
      </w:pPr>
      <w:bookmarkStart w:id="55" w:name="_Toc24415"/>
      <w:bookmarkStart w:id="56" w:name="_Toc2847"/>
      <w:bookmarkStart w:id="57" w:name="_Toc29034"/>
      <w:bookmarkStart w:id="58" w:name="_Toc13241"/>
      <w:bookmarkStart w:id="59" w:name="_Toc14565"/>
      <w:bookmarkStart w:id="60" w:name="_Toc26435"/>
      <w:bookmarkStart w:id="61" w:name="_Toc20046"/>
      <w:bookmarkStart w:id="62" w:name="_Toc1166"/>
      <w:bookmarkStart w:id="63" w:name="_Toc9589"/>
      <w:bookmarkStart w:id="64" w:name="_Toc160464543"/>
      <w:bookmarkStart w:id="65" w:name="_Toc5386"/>
      <w:bookmarkStart w:id="66" w:name="_Toc30683"/>
      <w:bookmarkStart w:id="67" w:name="_Toc16072"/>
      <w:bookmarkStart w:id="68" w:name="_Toc5010"/>
      <w:bookmarkStart w:id="69" w:name="_Toc601"/>
      <w:bookmarkStart w:id="70" w:name="_Toc17605"/>
      <w:bookmarkStart w:id="71" w:name="_Toc15379"/>
      <w:r>
        <w:rPr>
          <w:rFonts w:hint="eastAsia"/>
        </w:rPr>
        <w:t>（三）省部级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2453BF7D">
      <w:pPr>
        <w:rPr>
          <w:rFonts w:ascii="仿宋_GB2312" w:hAnsi="仿宋_GB2312" w:eastAsia="仿宋_GB2312" w:cs="仿宋_GB2312"/>
          <w:sz w:val="32"/>
          <w:szCs w:val="32"/>
        </w:rPr>
      </w:pPr>
      <w:bookmarkStart w:id="72" w:name="_Toc14579"/>
      <w:bookmarkStart w:id="73" w:name="_Toc160464545"/>
      <w:bookmarkStart w:id="74" w:name="_Toc21681"/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bookmarkEnd w:id="72"/>
      <w:bookmarkEnd w:id="73"/>
      <w:bookmarkEnd w:id="74"/>
      <w:r>
        <w:rPr>
          <w:rFonts w:hint="eastAsia" w:ascii="仿宋_GB2312" w:hAnsi="仿宋_GB2312" w:eastAsia="仿宋_GB2312" w:cs="仿宋_GB2312"/>
          <w:sz w:val="32"/>
          <w:szCs w:val="32"/>
        </w:rPr>
        <w:t>第八届四川省国际“互联网+”大学生创新创业大赛省级金奖（负责人）</w:t>
      </w:r>
    </w:p>
    <w:p w14:paraId="3BE5DB7A">
      <w:pPr>
        <w:jc w:val="center"/>
      </w:pPr>
      <w:r>
        <w:drawing>
          <wp:inline distT="0" distB="0" distL="0" distR="0">
            <wp:extent cx="3893185" cy="2663825"/>
            <wp:effectExtent l="0" t="0" r="0" b="3175"/>
            <wp:docPr id="7" name="图片 7" descr="E:\12管理科\1十佳学生\互联网省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12管理科\1十佳学生\互联网省级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35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5" w:name="_Toc18639"/>
      <w:bookmarkStart w:id="76" w:name="_Toc29836"/>
      <w:bookmarkStart w:id="77" w:name="_Toc160464546"/>
    </w:p>
    <w:p w14:paraId="7C21B294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2.第十六届“挑战杯”四川省大学生课外学术科技作品竞赛一等奖（排名第三）</w:t>
      </w:r>
    </w:p>
    <w:p w14:paraId="33CCE11C">
      <w:pPr>
        <w:jc w:val="center"/>
        <w:rPr>
          <w:rFonts w:ascii="仿宋_GB2312" w:hAnsi="仿宋_GB2312" w:eastAsia="仿宋_GB2312" w:cs="仿宋_GB2312"/>
          <w:sz w:val="28"/>
          <w:szCs w:val="32"/>
        </w:rPr>
      </w:pPr>
      <w:r>
        <w:drawing>
          <wp:inline distT="0" distB="0" distL="0" distR="0">
            <wp:extent cx="3912235" cy="2699385"/>
            <wp:effectExtent l="0" t="0" r="0" b="5715"/>
            <wp:docPr id="8" name="图片 8" descr="E:\12管理科\1十佳学生\挑战杯省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12管理科\1十佳学生\挑战杯省级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36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5"/>
    <w:bookmarkEnd w:id="76"/>
    <w:bookmarkEnd w:id="77"/>
    <w:p w14:paraId="55E4C710">
      <w:pPr>
        <w:pStyle w:val="3"/>
        <w:jc w:val="left"/>
      </w:pPr>
      <w:bookmarkStart w:id="78" w:name="_Toc31803"/>
      <w:bookmarkStart w:id="79" w:name="_Toc14361"/>
      <w:bookmarkStart w:id="80" w:name="_Toc2371"/>
      <w:bookmarkStart w:id="81" w:name="_Toc24389"/>
      <w:bookmarkStart w:id="82" w:name="_Toc29739"/>
      <w:bookmarkStart w:id="83" w:name="_Toc13646"/>
      <w:bookmarkStart w:id="84" w:name="_Toc3569"/>
      <w:bookmarkStart w:id="85" w:name="_Toc11721"/>
      <w:bookmarkStart w:id="86" w:name="_Toc29050"/>
      <w:bookmarkStart w:id="87" w:name="_Toc30376"/>
      <w:bookmarkStart w:id="88" w:name="_Toc15169"/>
      <w:bookmarkStart w:id="89" w:name="_Toc16028"/>
      <w:bookmarkStart w:id="90" w:name="_Toc591"/>
      <w:bookmarkStart w:id="91" w:name="_Toc13990"/>
      <w:bookmarkStart w:id="92" w:name="_Toc4658"/>
      <w:bookmarkStart w:id="93" w:name="_Toc22443"/>
      <w:bookmarkStart w:id="94" w:name="_Toc160464548"/>
      <w:r>
        <w:rPr>
          <w:rFonts w:hint="eastAsia"/>
        </w:rPr>
        <w:t>（四）市级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44B58D20">
      <w:pPr>
        <w:rPr>
          <w:rFonts w:ascii="仿宋_GB2312" w:hAnsi="仿宋_GB2312" w:eastAsia="仿宋_GB2312" w:cs="仿宋_GB2312"/>
          <w:sz w:val="32"/>
          <w:szCs w:val="32"/>
        </w:rPr>
      </w:pPr>
      <w:bookmarkStart w:id="95" w:name="_Toc29686"/>
      <w:bookmarkStart w:id="96" w:name="_Toc1206"/>
      <w:bookmarkStart w:id="97" w:name="_Toc7844"/>
      <w:bookmarkStart w:id="98" w:name="_Toc19717"/>
      <w:bookmarkStart w:id="99" w:name="_Toc7588"/>
      <w:bookmarkStart w:id="100" w:name="_Toc160464550"/>
      <w:bookmarkStart w:id="101" w:name="_Toc4866"/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bookmarkEnd w:id="95"/>
      <w:bookmarkEnd w:id="96"/>
      <w:bookmarkEnd w:id="97"/>
      <w:bookmarkEnd w:id="98"/>
      <w:bookmarkEnd w:id="99"/>
      <w:bookmarkEnd w:id="100"/>
      <w:bookmarkEnd w:id="101"/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2021年度成都市学生会组织优秀工作人员</w:t>
      </w:r>
    </w:p>
    <w:p w14:paraId="03F3D613">
      <w:pPr>
        <w:jc w:val="center"/>
        <w:rPr>
          <w:rFonts w:ascii="仿宋_GB2312" w:hAnsi="仿宋_GB2312" w:eastAsia="仿宋_GB2312" w:cs="仿宋_GB2312"/>
          <w:sz w:val="28"/>
          <w:szCs w:val="32"/>
        </w:rPr>
      </w:pPr>
      <w:r>
        <w:drawing>
          <wp:inline distT="0" distB="0" distL="0" distR="0">
            <wp:extent cx="2585085" cy="3635375"/>
            <wp:effectExtent l="0" t="0" r="5715" b="3175"/>
            <wp:docPr id="10" name="图片 10" descr="E:\12管理科\1十佳学生\市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12管理科\1十佳学生\市级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134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5B63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2.2020年成都市大中专学生志愿者暑期文化科技卫生“三下乡”社会实践活动优秀团队（队长/副队长/成员）</w:t>
      </w:r>
    </w:p>
    <w:p w14:paraId="0A86BF8F">
      <w:pPr>
        <w:jc w:val="center"/>
      </w:pPr>
      <w:r>
        <w:drawing>
          <wp:inline distT="0" distB="0" distL="0" distR="0">
            <wp:extent cx="3959860" cy="2710180"/>
            <wp:effectExtent l="19050" t="19050" r="21590" b="13970"/>
            <wp:docPr id="11" name="图片 11" descr="E:\12管理科\1十佳学生\市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12管理科\1十佳学生\市级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01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F7536">
      <w:pPr>
        <w:pStyle w:val="3"/>
      </w:pPr>
      <w:bookmarkStart w:id="102" w:name="_Toc24798"/>
      <w:bookmarkStart w:id="103" w:name="_Toc30801"/>
      <w:bookmarkStart w:id="104" w:name="_Toc19827"/>
      <w:bookmarkStart w:id="105" w:name="_Toc29339"/>
      <w:bookmarkStart w:id="106" w:name="_Toc24012"/>
      <w:bookmarkStart w:id="107" w:name="_Toc12568"/>
      <w:bookmarkStart w:id="108" w:name="_Toc30774"/>
      <w:bookmarkStart w:id="109" w:name="_Toc25446"/>
      <w:bookmarkStart w:id="110" w:name="_Toc9891"/>
      <w:bookmarkStart w:id="111" w:name="_Toc168"/>
      <w:bookmarkStart w:id="112" w:name="_Toc24556"/>
      <w:bookmarkStart w:id="113" w:name="_Toc29914"/>
      <w:bookmarkStart w:id="114" w:name="_Toc25860"/>
      <w:bookmarkStart w:id="115" w:name="_Toc160464552"/>
      <w:bookmarkStart w:id="116" w:name="_Toc30924"/>
      <w:bookmarkStart w:id="117" w:name="_Toc5154"/>
      <w:bookmarkStart w:id="118" w:name="_Toc26808"/>
      <w:r>
        <w:rPr>
          <w:rFonts w:hint="eastAsia"/>
        </w:rPr>
        <w:t>（五）校级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44F09586">
      <w:pPr>
        <w:rPr>
          <w:rFonts w:ascii="仿宋_GB2312" w:hAnsi="仿宋_GB2312" w:eastAsia="仿宋_GB2312" w:cs="仿宋_GB2312"/>
          <w:sz w:val="32"/>
          <w:szCs w:val="32"/>
        </w:rPr>
      </w:pPr>
      <w:bookmarkStart w:id="119" w:name="_Toc21546"/>
      <w:bookmarkStart w:id="120" w:name="_Toc7957"/>
      <w:bookmarkStart w:id="121" w:name="_Toc30952"/>
      <w:bookmarkStart w:id="122" w:name="_Toc160464553"/>
      <w:bookmarkStart w:id="123" w:name="_Toc22034"/>
      <w:bookmarkStart w:id="124" w:name="_Toc5229"/>
      <w:bookmarkStart w:id="125" w:name="_Toc6608"/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2021年度四川大学“青年五四奖章”</w:t>
      </w:r>
    </w:p>
    <w:p w14:paraId="5CA507BA">
      <w:pPr>
        <w:jc w:val="center"/>
      </w:pPr>
      <w:r>
        <w:drawing>
          <wp:inline distT="0" distB="0" distL="0" distR="0">
            <wp:extent cx="3959860" cy="2670175"/>
            <wp:effectExtent l="0" t="0" r="2540" b="0"/>
            <wp:docPr id="12" name="图片 12" descr="E:\12管理科\1十佳学生\校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12管理科\1十佳学生\校级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4070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2.2021年校级“大学生创新创业训练计划”（负责人/成员）</w:t>
      </w:r>
    </w:p>
    <w:p w14:paraId="5082E8AC">
      <w:pPr>
        <w:jc w:val="center"/>
      </w:pPr>
      <w:r>
        <w:drawing>
          <wp:inline distT="0" distB="0" distL="0" distR="0">
            <wp:extent cx="4006850" cy="2676525"/>
            <wp:effectExtent l="0" t="0" r="0" b="9525"/>
            <wp:docPr id="962158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58783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579" cy="268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DC1C">
      <w:pPr>
        <w:pStyle w:val="3"/>
      </w:pPr>
      <w:bookmarkStart w:id="126" w:name="_Toc9915"/>
      <w:r>
        <w:rPr>
          <w:rFonts w:hint="eastAsia"/>
        </w:rPr>
        <w:t>（六）国际赛事</w:t>
      </w:r>
      <w:bookmarkEnd w:id="126"/>
    </w:p>
    <w:p w14:paraId="261CFEE8">
      <w:pPr>
        <w:jc w:val="left"/>
      </w:pPr>
    </w:p>
    <w:p w14:paraId="416BD0DD">
      <w:pPr>
        <w:pStyle w:val="2"/>
      </w:pPr>
      <w:bookmarkStart w:id="127" w:name="_Toc15110"/>
      <w:bookmarkStart w:id="128" w:name="_Toc23890"/>
      <w:bookmarkStart w:id="129" w:name="_Toc10908"/>
      <w:bookmarkStart w:id="130" w:name="_Toc29224"/>
      <w:bookmarkStart w:id="131" w:name="_Toc14312"/>
      <w:bookmarkStart w:id="132" w:name="_Toc25405"/>
      <w:bookmarkStart w:id="133" w:name="_Toc19934"/>
      <w:bookmarkStart w:id="134" w:name="_Toc160464557"/>
      <w:bookmarkStart w:id="135" w:name="_Toc16124"/>
      <w:bookmarkStart w:id="136" w:name="_Toc10254"/>
      <w:bookmarkStart w:id="137" w:name="_Toc10346"/>
      <w:bookmarkStart w:id="138" w:name="_Toc17304"/>
      <w:bookmarkStart w:id="139" w:name="_Toc11043"/>
      <w:bookmarkStart w:id="140" w:name="_Toc13319"/>
      <w:bookmarkStart w:id="141" w:name="_Toc25414"/>
      <w:bookmarkStart w:id="142" w:name="_Toc11642"/>
      <w:bookmarkStart w:id="143" w:name="_Toc23262"/>
      <w:r>
        <w:rPr>
          <w:rFonts w:hint="eastAsia"/>
        </w:rPr>
        <w:t>三、学术成果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60388C2B">
      <w:pPr>
        <w:pStyle w:val="3"/>
      </w:pPr>
      <w:bookmarkStart w:id="144" w:name="_Toc4470"/>
      <w:bookmarkStart w:id="145" w:name="_Toc19652"/>
      <w:bookmarkStart w:id="146" w:name="_Toc4247"/>
      <w:bookmarkStart w:id="147" w:name="_Toc32391"/>
      <w:bookmarkStart w:id="148" w:name="_Toc13304"/>
      <w:bookmarkStart w:id="149" w:name="_Toc5556"/>
      <w:bookmarkStart w:id="150" w:name="_Toc20913"/>
      <w:bookmarkStart w:id="151" w:name="_Toc11252"/>
      <w:bookmarkStart w:id="152" w:name="_Toc20089"/>
      <w:bookmarkStart w:id="153" w:name="_Toc25466"/>
      <w:bookmarkStart w:id="154" w:name="_Toc30194"/>
      <w:bookmarkStart w:id="155" w:name="_Toc32751"/>
      <w:bookmarkStart w:id="156" w:name="_Toc27431"/>
      <w:bookmarkStart w:id="157" w:name="_Toc18978"/>
      <w:bookmarkStart w:id="158" w:name="_Toc15141"/>
      <w:bookmarkStart w:id="159" w:name="_Toc29845"/>
      <w:bookmarkStart w:id="160" w:name="_Toc160464558"/>
      <w:r>
        <w:rPr>
          <w:rFonts w:hint="eastAsia"/>
        </w:rPr>
        <w:t>（一）学术成果统计</w:t>
      </w:r>
      <w:bookmarkEnd w:id="144"/>
      <w:r>
        <w:rPr>
          <w:rFonts w:hint="eastAsia"/>
        </w:rPr>
        <w:t>表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14:paraId="74663E4F"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只提供已被录用、发表和出版的学术成果证明材料。</w:t>
      </w:r>
    </w:p>
    <w:p w14:paraId="11716419">
      <w:pPr>
        <w:pStyle w:val="5"/>
        <w:jc w:val="center"/>
        <w:rPr>
          <w:rFonts w:ascii="黑体" w:hAnsi="黑体"/>
          <w:b/>
          <w:bCs/>
        </w:rPr>
      </w:pPr>
      <w:r>
        <w:rPr>
          <w:rFonts w:ascii="黑体" w:hAnsi="黑体"/>
          <w:b/>
          <w:bCs/>
        </w:rPr>
        <w:t xml:space="preserve">表 </w:t>
      </w:r>
      <w:r>
        <w:rPr>
          <w:rFonts w:ascii="黑体" w:hAnsi="黑体"/>
          <w:b/>
          <w:bCs/>
        </w:rPr>
        <w:fldChar w:fldCharType="begin"/>
      </w:r>
      <w:r>
        <w:rPr>
          <w:rFonts w:ascii="黑体" w:hAnsi="黑体"/>
          <w:b/>
          <w:bCs/>
        </w:rPr>
        <w:instrText xml:space="preserve"> SEQ 表 \* ARABIC </w:instrText>
      </w:r>
      <w:r>
        <w:rPr>
          <w:rFonts w:ascii="黑体" w:hAnsi="黑体"/>
          <w:b/>
          <w:bCs/>
        </w:rPr>
        <w:fldChar w:fldCharType="separate"/>
      </w:r>
      <w:r>
        <w:rPr>
          <w:rFonts w:ascii="黑体" w:hAnsi="黑体"/>
          <w:b/>
          <w:bCs/>
        </w:rPr>
        <w:t>2</w:t>
      </w:r>
      <w:r>
        <w:rPr>
          <w:rFonts w:ascii="黑体" w:hAnsi="黑体"/>
          <w:b/>
          <w:bCs/>
        </w:rPr>
        <w:fldChar w:fldCharType="end"/>
      </w:r>
      <w:r>
        <w:rPr>
          <w:rFonts w:hint="eastAsia" w:ascii="黑体" w:hAnsi="黑体"/>
          <w:b/>
          <w:bCs/>
        </w:rPr>
        <w:t xml:space="preserve"> 学术成果统计表</w:t>
      </w:r>
      <w:r>
        <w:rPr>
          <w:rFonts w:hint="eastAsia" w:ascii="黑体" w:hAnsi="黑体" w:cs="仿宋_GB2312"/>
          <w:b/>
          <w:bCs/>
          <w:szCs w:val="21"/>
        </w:rPr>
        <w:t>（示例）</w:t>
      </w:r>
    </w:p>
    <w:tbl>
      <w:tblPr>
        <w:tblStyle w:val="14"/>
        <w:tblW w:w="496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8"/>
        <w:gridCol w:w="5979"/>
      </w:tblGrid>
      <w:tr w14:paraId="4F420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77" w:type="pct"/>
            <w:vAlign w:val="center"/>
          </w:tcPr>
          <w:p w14:paraId="4619CF40"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学术成果类型</w:t>
            </w:r>
          </w:p>
        </w:tc>
        <w:tc>
          <w:tcPr>
            <w:tcW w:w="3323" w:type="pct"/>
            <w:vAlign w:val="center"/>
          </w:tcPr>
          <w:p w14:paraId="67309E9E">
            <w:pPr>
              <w:jc w:val="center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学术成果信息</w:t>
            </w:r>
          </w:p>
        </w:tc>
      </w:tr>
      <w:tr w14:paraId="575DA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 w14:paraId="323F2BEA"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学术论文</w:t>
            </w:r>
          </w:p>
        </w:tc>
        <w:tc>
          <w:tcPr>
            <w:tcW w:w="3323" w:type="pct"/>
          </w:tcPr>
          <w:p w14:paraId="3C84893F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1.论文名称（SCI二区，IF4.893，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第二作者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  <w:p w14:paraId="43921C8A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2.论文名称（EI，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第一作者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</w:tc>
      </w:tr>
      <w:tr w14:paraId="75DBC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677" w:type="pct"/>
            <w:vAlign w:val="center"/>
          </w:tcPr>
          <w:p w14:paraId="3FEDF337"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专著</w:t>
            </w:r>
          </w:p>
        </w:tc>
        <w:tc>
          <w:tcPr>
            <w:tcW w:w="3323" w:type="pct"/>
          </w:tcPr>
          <w:p w14:paraId="26986CE8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1.专著名称（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排名第二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  <w:p w14:paraId="4096D7A6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2.</w:t>
            </w:r>
          </w:p>
        </w:tc>
      </w:tr>
      <w:tr w14:paraId="3C160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 w14:paraId="0C5C0BD3"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专利</w:t>
            </w:r>
          </w:p>
        </w:tc>
        <w:tc>
          <w:tcPr>
            <w:tcW w:w="3323" w:type="pct"/>
          </w:tcPr>
          <w:p w14:paraId="423E5F84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1.专利名称（发明专利，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排名第二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  <w:p w14:paraId="6DE317D4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2.专利名称（实用新型专利，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排名第四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</w:tc>
      </w:tr>
      <w:tr w14:paraId="0AD53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677" w:type="pct"/>
            <w:vAlign w:val="center"/>
          </w:tcPr>
          <w:p w14:paraId="3435C040"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软件著作权</w:t>
            </w:r>
          </w:p>
        </w:tc>
        <w:tc>
          <w:tcPr>
            <w:tcW w:w="3323" w:type="pct"/>
          </w:tcPr>
          <w:p w14:paraId="0D1D385C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1.软件名称（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</w:rPr>
              <w:t>排名第一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  <w:p w14:paraId="3507E47C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2.</w:t>
            </w:r>
          </w:p>
        </w:tc>
      </w:tr>
      <w:tr w14:paraId="235F5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 w14:paraId="2FF88CB8"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科研项目</w:t>
            </w:r>
          </w:p>
        </w:tc>
        <w:tc>
          <w:tcPr>
            <w:tcW w:w="3323" w:type="pct"/>
          </w:tcPr>
          <w:p w14:paraId="6D3B3E44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1.</w:t>
            </w:r>
          </w:p>
          <w:p w14:paraId="14D0A53A">
            <w:pPr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2.</w:t>
            </w:r>
          </w:p>
        </w:tc>
      </w:tr>
    </w:tbl>
    <w:p w14:paraId="1AEEB2B5">
      <w:pPr>
        <w:rPr>
          <w:rFonts w:ascii="仿宋_GB2312" w:hAnsi="仿宋_GB2312" w:eastAsia="仿宋_GB2312" w:cs="仿宋_GB2312"/>
          <w:sz w:val="28"/>
          <w:szCs w:val="32"/>
        </w:rPr>
      </w:pPr>
    </w:p>
    <w:p w14:paraId="524A882B">
      <w:pPr>
        <w:pStyle w:val="3"/>
      </w:pPr>
      <w:bookmarkStart w:id="161" w:name="_Toc19345"/>
      <w:bookmarkStart w:id="162" w:name="_Toc22604"/>
      <w:bookmarkStart w:id="163" w:name="_Toc12604"/>
      <w:bookmarkStart w:id="164" w:name="_Toc32065"/>
      <w:bookmarkStart w:id="165" w:name="_Toc3470"/>
      <w:bookmarkStart w:id="166" w:name="_Toc30090"/>
      <w:bookmarkStart w:id="167" w:name="_Toc11204"/>
      <w:bookmarkStart w:id="168" w:name="_Toc13490"/>
      <w:bookmarkStart w:id="169" w:name="_Toc4278"/>
      <w:r>
        <w:rPr>
          <w:rFonts w:hint="eastAsia"/>
        </w:rPr>
        <w:t>（二）学术论文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1056BF3A">
      <w:pPr>
        <w:rPr>
          <w:rFonts w:ascii="仿宋_GB2312" w:hAnsi="仿宋_GB2312" w:eastAsia="仿宋_GB2312" w:cs="仿宋_GB2312"/>
          <w:sz w:val="32"/>
          <w:szCs w:val="32"/>
        </w:rPr>
      </w:pPr>
      <w:bookmarkStart w:id="170" w:name="_Toc160464559"/>
      <w:bookmarkStart w:id="171" w:name="_Toc1548"/>
      <w:bookmarkStart w:id="172" w:name="_Toc23071"/>
      <w:bookmarkStart w:id="173" w:name="_Toc4386"/>
      <w:bookmarkStart w:id="174" w:name="_Toc4941"/>
      <w:bookmarkStart w:id="175" w:name="_Toc36"/>
      <w:bookmarkStart w:id="176" w:name="_Toc9297"/>
      <w:bookmarkStart w:id="177" w:name="_Toc25922"/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仿宋_GB2312" w:hAnsi="仿宋_GB2312" w:eastAsia="仿宋_GB2312" w:cs="仿宋_GB2312"/>
          <w:sz w:val="32"/>
          <w:szCs w:val="32"/>
        </w:rPr>
        <w:t>论文名称（SCI二区，IF4.893，第二作者）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6AF2D33C">
      <w:pPr>
        <w:jc w:val="center"/>
      </w:pPr>
      <w:r>
        <w:drawing>
          <wp:inline distT="0" distB="0" distL="0" distR="0">
            <wp:extent cx="2705100" cy="2961640"/>
            <wp:effectExtent l="0" t="0" r="0" b="0"/>
            <wp:docPr id="15" name="图片 15" descr="D:\聊天软件\WeChat Files\WeChat Files\wxid_qa8m6wi8zb5j22\FileStorage\Temp\2a7aa14215c70fcb47ab6cd9295a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聊天软件\WeChat Files\WeChat Files\wxid_qa8m6wi8zb5j22\FileStorage\Temp\2a7aa14215c70fcb47ab6cd9295a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462" cy="296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835C">
      <w:pPr>
        <w:rPr>
          <w:rFonts w:ascii="仿宋_GB2312" w:hAnsi="仿宋_GB2312" w:eastAsia="仿宋_GB2312" w:cs="仿宋_GB2312"/>
          <w:sz w:val="32"/>
          <w:szCs w:val="32"/>
        </w:rPr>
      </w:pPr>
      <w:bookmarkStart w:id="178" w:name="_Toc324"/>
      <w:bookmarkStart w:id="179" w:name="_Toc9685"/>
      <w:bookmarkStart w:id="180" w:name="_Toc30866"/>
      <w:bookmarkStart w:id="181" w:name="_Toc10653"/>
      <w:bookmarkStart w:id="182" w:name="_Toc4697"/>
      <w:bookmarkStart w:id="183" w:name="_Toc29709"/>
      <w:bookmarkStart w:id="184" w:name="_Toc160464560"/>
      <w:bookmarkStart w:id="185" w:name="_Toc25515"/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仿宋_GB2312" w:hAnsi="仿宋_GB2312" w:eastAsia="仿宋_GB2312" w:cs="仿宋_GB2312"/>
          <w:sz w:val="32"/>
          <w:szCs w:val="32"/>
        </w:rPr>
        <w:t>论文名称（EI，第一作者）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5C221CE3">
      <w:pPr>
        <w:jc w:val="center"/>
      </w:pPr>
      <w:r>
        <w:drawing>
          <wp:inline distT="0" distB="0" distL="0" distR="0">
            <wp:extent cx="4051935" cy="2092325"/>
            <wp:effectExtent l="0" t="0" r="1905" b="10795"/>
            <wp:docPr id="16" name="图片 16" descr="D:\聊天软件\WeChat Files\WeChat Files\wxid_qa8m6wi8zb5j22\FileStorage\Temp\f58b17075d5c2701e71040a1cc36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聊天软件\WeChat Files\WeChat Files\wxid_qa8m6wi8zb5j22\FileStorage\Temp\f58b17075d5c2701e71040a1cc36df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20B6">
      <w:pPr>
        <w:pStyle w:val="3"/>
      </w:pPr>
      <w:bookmarkStart w:id="186" w:name="_Toc21042"/>
      <w:r>
        <w:rPr>
          <w:rFonts w:hint="eastAsia"/>
        </w:rPr>
        <w:t>（三）专著</w:t>
      </w:r>
      <w:bookmarkEnd w:id="186"/>
    </w:p>
    <w:p w14:paraId="5CE2A8CD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专著</w:t>
      </w:r>
      <w:r>
        <w:rPr>
          <w:rFonts w:ascii="仿宋_GB2312" w:hAnsi="仿宋_GB2312" w:eastAsia="仿宋_GB2312" w:cs="仿宋_GB2312"/>
          <w:sz w:val="32"/>
          <w:szCs w:val="32"/>
        </w:rPr>
        <w:t>名称（</w:t>
      </w:r>
      <w:r>
        <w:rPr>
          <w:rFonts w:hint="eastAsia" w:ascii="仿宋_GB2312" w:hAnsi="仿宋_GB2312" w:eastAsia="仿宋_GB2312" w:cs="仿宋_GB2312"/>
          <w:sz w:val="32"/>
          <w:szCs w:val="32"/>
        </w:rPr>
        <w:t>排名第二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</w:p>
    <w:p w14:paraId="7E72B3A2"/>
    <w:p w14:paraId="11625506">
      <w:pPr>
        <w:pStyle w:val="3"/>
      </w:pPr>
      <w:bookmarkStart w:id="187" w:name="_Toc1826"/>
      <w:bookmarkStart w:id="188" w:name="_Toc10444"/>
      <w:bookmarkStart w:id="189" w:name="_Toc12695"/>
      <w:bookmarkStart w:id="190" w:name="_Toc559"/>
      <w:bookmarkStart w:id="191" w:name="_Toc974"/>
      <w:bookmarkStart w:id="192" w:name="_Toc5417"/>
      <w:bookmarkStart w:id="193" w:name="_Toc14076"/>
      <w:bookmarkStart w:id="194" w:name="_Toc6997"/>
      <w:bookmarkStart w:id="195" w:name="_Toc12768"/>
      <w:bookmarkStart w:id="196" w:name="_Toc1474"/>
      <w:bookmarkStart w:id="197" w:name="_Toc25928"/>
      <w:bookmarkStart w:id="198" w:name="_Toc32581"/>
      <w:bookmarkStart w:id="199" w:name="_Toc3502"/>
      <w:bookmarkStart w:id="200" w:name="_Toc6329"/>
      <w:bookmarkStart w:id="201" w:name="_Toc160464562"/>
      <w:bookmarkStart w:id="202" w:name="_Toc8587"/>
      <w:bookmarkStart w:id="203" w:name="_Toc8401"/>
      <w:r>
        <w:rPr>
          <w:rFonts w:hint="eastAsia"/>
        </w:rPr>
        <w:t>（四）专利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Start w:id="204" w:name="_Toc15224"/>
      <w:bookmarkStart w:id="205" w:name="_Toc160464563"/>
      <w:bookmarkStart w:id="206" w:name="_Toc24803"/>
      <w:bookmarkStart w:id="207" w:name="_Toc10256"/>
      <w:bookmarkStart w:id="208" w:name="_Toc10891"/>
      <w:bookmarkStart w:id="209" w:name="_Toc13088"/>
      <w:bookmarkStart w:id="210" w:name="_Toc23647"/>
      <w:bookmarkStart w:id="211" w:name="_Toc10281"/>
    </w:p>
    <w:p w14:paraId="046494BC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1.专利名称（发明专利，</w:t>
      </w:r>
      <w:r>
        <w:rPr>
          <w:rFonts w:hint="eastAsia" w:ascii="仿宋_GB2312" w:hAnsi="仿宋_GB2312" w:eastAsia="仿宋_GB2312" w:cs="仿宋_GB2312"/>
          <w:sz w:val="32"/>
          <w:szCs w:val="32"/>
        </w:rPr>
        <w:t>排名第二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21AAA3B3">
      <w:pPr>
        <w:jc w:val="center"/>
      </w:pPr>
      <w:r>
        <w:drawing>
          <wp:inline distT="0" distB="0" distL="0" distR="0">
            <wp:extent cx="2151380" cy="3046095"/>
            <wp:effectExtent l="0" t="0" r="12700" b="1905"/>
            <wp:docPr id="17" name="图片 17" descr="D:\聊天软件\WeChat Files\WeChat Files\wxid_qa8m6wi8zb5j22\FileStorage\Temp\29a18a7690d2aad8db959cf68071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聊天软件\WeChat Files\WeChat Files\wxid_qa8m6wi8zb5j22\FileStorage\Temp\29a18a7690d2aad8db959cf68071e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D4BC">
      <w:pPr>
        <w:rPr>
          <w:rFonts w:ascii="仿宋_GB2312" w:hAnsi="仿宋_GB2312" w:eastAsia="仿宋_GB2312" w:cs="仿宋_GB2312"/>
          <w:sz w:val="32"/>
          <w:szCs w:val="32"/>
        </w:rPr>
      </w:pPr>
      <w:bookmarkStart w:id="212" w:name="_Toc23640"/>
      <w:bookmarkStart w:id="213" w:name="_Toc21953"/>
      <w:bookmarkStart w:id="214" w:name="_Toc11605"/>
      <w:bookmarkStart w:id="215" w:name="_Toc160464564"/>
      <w:bookmarkStart w:id="216" w:name="_Toc8302"/>
      <w:bookmarkStart w:id="217" w:name="_Toc24345"/>
      <w:bookmarkStart w:id="218" w:name="_Toc29560"/>
      <w:bookmarkStart w:id="219" w:name="_Toc2928"/>
      <w:r>
        <w:rPr>
          <w:rFonts w:ascii="仿宋_GB2312" w:hAnsi="仿宋_GB2312" w:eastAsia="仿宋_GB2312" w:cs="仿宋_GB2312"/>
          <w:sz w:val="32"/>
          <w:szCs w:val="32"/>
        </w:rPr>
        <w:t>2.专利名称（实用新型专利，</w:t>
      </w:r>
      <w:r>
        <w:rPr>
          <w:rFonts w:hint="eastAsia" w:ascii="仿宋_GB2312" w:hAnsi="仿宋_GB2312" w:eastAsia="仿宋_GB2312" w:cs="仿宋_GB2312"/>
          <w:sz w:val="32"/>
          <w:szCs w:val="32"/>
        </w:rPr>
        <w:t>排名第四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14:paraId="602BE771">
      <w:pPr>
        <w:jc w:val="center"/>
      </w:pPr>
      <w:r>
        <w:drawing>
          <wp:inline distT="0" distB="0" distL="0" distR="0">
            <wp:extent cx="2006600" cy="2844165"/>
            <wp:effectExtent l="0" t="0" r="5080" b="5715"/>
            <wp:docPr id="18" name="图片 18" descr="D:\聊天软件\WeChat Files\WeChat Files\wxid_qa8m6wi8zb5j22\FileStorage\Temp\f414d3321266a99fae5cb05fab93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聊天软件\WeChat Files\WeChat Files\wxid_qa8m6wi8zb5j22\FileStorage\Temp\f414d3321266a99fae5cb05fab93a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0" w:name="_Toc8629"/>
      <w:bookmarkStart w:id="221" w:name="_Toc18471"/>
      <w:bookmarkStart w:id="222" w:name="_Toc1417"/>
      <w:bookmarkStart w:id="223" w:name="_Toc9181"/>
      <w:bookmarkStart w:id="224" w:name="_Toc15940"/>
      <w:bookmarkStart w:id="225" w:name="_Toc12281"/>
      <w:bookmarkStart w:id="226" w:name="_Toc160464565"/>
      <w:bookmarkStart w:id="227" w:name="_Toc18459"/>
    </w:p>
    <w:p w14:paraId="0F5ACE45">
      <w:pPr>
        <w:pStyle w:val="3"/>
      </w:pPr>
      <w:bookmarkStart w:id="228" w:name="_Toc3125"/>
      <w:r>
        <w:rPr>
          <w:rFonts w:hint="eastAsia"/>
        </w:rPr>
        <w:t>（五）软件著作权</w:t>
      </w:r>
      <w:bookmarkEnd w:id="228"/>
    </w:p>
    <w:p w14:paraId="29A7D5F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.软件名称（</w:t>
      </w:r>
      <w:r>
        <w:rPr>
          <w:rFonts w:hint="eastAsia" w:ascii="仿宋_GB2312" w:hAnsi="仿宋_GB2312" w:eastAsia="仿宋_GB2312" w:cs="仿宋_GB2312"/>
          <w:sz w:val="32"/>
          <w:szCs w:val="32"/>
        </w:rPr>
        <w:t>排名第一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14:paraId="26C8B868">
      <w:pPr>
        <w:jc w:val="center"/>
      </w:pPr>
      <w:r>
        <w:drawing>
          <wp:inline distT="0" distB="0" distL="0" distR="0">
            <wp:extent cx="2034540" cy="2676525"/>
            <wp:effectExtent l="0" t="0" r="7620" b="5715"/>
            <wp:docPr id="19" name="图片 19" descr="D:\聊天软件\WeChat Files\WeChat Files\wxid_qa8m6wi8zb5j22\FileStorage\Temp\7d8ebaf8304ff867c16a1fd8c781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聊天软件\WeChat Files\WeChat Files\wxid_qa8m6wi8zb5j22\FileStorage\Temp\7d8ebaf8304ff867c16a1fd8c7811b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266C">
      <w:pPr>
        <w:pStyle w:val="3"/>
      </w:pPr>
      <w:bookmarkStart w:id="229" w:name="_Toc5979"/>
      <w:bookmarkStart w:id="230" w:name="_Toc10066"/>
      <w:bookmarkStart w:id="231" w:name="_Toc741"/>
      <w:bookmarkStart w:id="232" w:name="_Toc24089"/>
      <w:bookmarkStart w:id="233" w:name="_Toc30971"/>
      <w:bookmarkStart w:id="234" w:name="_Toc2131"/>
      <w:bookmarkStart w:id="235" w:name="_Toc13159"/>
      <w:bookmarkStart w:id="236" w:name="_Toc17997"/>
      <w:bookmarkStart w:id="237" w:name="_Toc31795"/>
      <w:bookmarkStart w:id="238" w:name="_Toc26492"/>
      <w:bookmarkStart w:id="239" w:name="_Toc160464567"/>
      <w:bookmarkStart w:id="240" w:name="_Toc28477"/>
      <w:bookmarkStart w:id="241" w:name="_Toc19079"/>
      <w:bookmarkStart w:id="242" w:name="_Toc9770"/>
      <w:bookmarkStart w:id="243" w:name="_Toc1158"/>
      <w:bookmarkStart w:id="244" w:name="_Toc7296"/>
      <w:bookmarkStart w:id="245" w:name="_Toc8223"/>
      <w:r>
        <w:rPr>
          <w:rFonts w:hint="eastAsia"/>
        </w:rPr>
        <w:t>（六）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r>
        <w:rPr>
          <w:rFonts w:hint="eastAsia"/>
        </w:rPr>
        <w:t>科研项目</w:t>
      </w:r>
      <w:bookmarkEnd w:id="240"/>
      <w:bookmarkEnd w:id="241"/>
      <w:bookmarkEnd w:id="242"/>
      <w:bookmarkEnd w:id="243"/>
      <w:bookmarkEnd w:id="244"/>
      <w:bookmarkEnd w:id="245"/>
    </w:p>
    <w:p w14:paraId="136A09BA"/>
    <w:p w14:paraId="6603EE39">
      <w:pPr>
        <w:pStyle w:val="2"/>
      </w:pPr>
      <w:bookmarkStart w:id="246" w:name="_Toc19663"/>
      <w:bookmarkStart w:id="247" w:name="_Toc18702"/>
      <w:bookmarkStart w:id="248" w:name="_Toc31767"/>
      <w:bookmarkStart w:id="249" w:name="_Toc9645"/>
      <w:bookmarkStart w:id="250" w:name="_Toc15181"/>
      <w:bookmarkStart w:id="251" w:name="_Toc19466"/>
      <w:r>
        <w:rPr>
          <w:rFonts w:hint="eastAsia"/>
        </w:rPr>
        <w:t>四、其他成果</w:t>
      </w:r>
      <w:bookmarkEnd w:id="246"/>
      <w:bookmarkEnd w:id="247"/>
      <w:bookmarkEnd w:id="248"/>
      <w:bookmarkEnd w:id="249"/>
      <w:bookmarkEnd w:id="250"/>
      <w:bookmarkEnd w:id="251"/>
    </w:p>
    <w:sectPr>
      <w:footerReference r:id="rId5" w:type="first"/>
      <w:footerReference r:id="rId4" w:type="default"/>
      <w:pgSz w:w="11906" w:h="16838"/>
      <w:pgMar w:top="2098" w:right="1474" w:bottom="1985" w:left="1588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EC001B">
    <w:pPr>
      <w:pStyle w:val="8"/>
      <w:jc w:val="center"/>
    </w:pPr>
  </w:p>
  <w:p w14:paraId="31CCD145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9E7F4"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3794948"/>
                          </w:sdtPr>
                          <w:sdtContent>
                            <w:p w14:paraId="445E1EB7">
                              <w:pPr>
                                <w:pStyle w:val="8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9CD311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ofIv8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NXJEEl2x0Qrtvu2Z7U1x&#10;BjFnutnwlm9qJN8yHx6YwzCgYDyXcI+llAZJTG9RUhn35V/nMR49gpeSBsOVU423RIl8r9E7AIbB&#10;cIOxHwx9VHcG04p2oJZk4oILcjBLZ9RnvKFVzAEX0xyZchoG8y50A443yMVqlYIwbZaFrd5ZHqGj&#10;eN6ujgECJl2jKJ0SvVaYt9SZ/m3Egf5zn6Ie/wf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HyL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63794948"/>
                    </w:sdtPr>
                    <w:sdtContent>
                      <w:p w14:paraId="445E1EB7">
                        <w:pPr>
                          <w:pStyle w:val="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9CD311D"/>
                </w:txbxContent>
              </v:textbox>
            </v:shape>
          </w:pict>
        </mc:Fallback>
      </mc:AlternateContent>
    </w:r>
  </w:p>
  <w:p w14:paraId="715430B0"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F6135"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4994E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EhH8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qEhH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14994E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YjZhNjUwOGVmYjM3ZGY2NTFjM2I5OTVmNDNjODAifQ=="/>
  </w:docVars>
  <w:rsids>
    <w:rsidRoot w:val="00E905DC"/>
    <w:rsid w:val="000016D2"/>
    <w:rsid w:val="00001969"/>
    <w:rsid w:val="00003AC8"/>
    <w:rsid w:val="000116A0"/>
    <w:rsid w:val="00011A35"/>
    <w:rsid w:val="0001639B"/>
    <w:rsid w:val="00016FCF"/>
    <w:rsid w:val="000259FD"/>
    <w:rsid w:val="00026289"/>
    <w:rsid w:val="00030BD4"/>
    <w:rsid w:val="0003519C"/>
    <w:rsid w:val="0003614A"/>
    <w:rsid w:val="0004031C"/>
    <w:rsid w:val="00042912"/>
    <w:rsid w:val="000451FE"/>
    <w:rsid w:val="000511AF"/>
    <w:rsid w:val="00056591"/>
    <w:rsid w:val="00066171"/>
    <w:rsid w:val="00066D80"/>
    <w:rsid w:val="00074F90"/>
    <w:rsid w:val="00075CC5"/>
    <w:rsid w:val="000806F2"/>
    <w:rsid w:val="00083FB1"/>
    <w:rsid w:val="00085263"/>
    <w:rsid w:val="00095BEC"/>
    <w:rsid w:val="000977E4"/>
    <w:rsid w:val="000B213B"/>
    <w:rsid w:val="000B22C6"/>
    <w:rsid w:val="000D1D72"/>
    <w:rsid w:val="000D4D48"/>
    <w:rsid w:val="000D520A"/>
    <w:rsid w:val="000D6390"/>
    <w:rsid w:val="000D7ABB"/>
    <w:rsid w:val="000F0C40"/>
    <w:rsid w:val="001011EE"/>
    <w:rsid w:val="001033A8"/>
    <w:rsid w:val="00104EA4"/>
    <w:rsid w:val="00106AAF"/>
    <w:rsid w:val="0011107E"/>
    <w:rsid w:val="00121F2B"/>
    <w:rsid w:val="0012316D"/>
    <w:rsid w:val="00135903"/>
    <w:rsid w:val="00137DDB"/>
    <w:rsid w:val="00146A16"/>
    <w:rsid w:val="00147CA8"/>
    <w:rsid w:val="001551A7"/>
    <w:rsid w:val="001629BD"/>
    <w:rsid w:val="00162FFC"/>
    <w:rsid w:val="0016741A"/>
    <w:rsid w:val="00174DEE"/>
    <w:rsid w:val="0018787E"/>
    <w:rsid w:val="001913AF"/>
    <w:rsid w:val="00191510"/>
    <w:rsid w:val="001917F3"/>
    <w:rsid w:val="00192D58"/>
    <w:rsid w:val="00193594"/>
    <w:rsid w:val="00195245"/>
    <w:rsid w:val="00195E9B"/>
    <w:rsid w:val="001964F7"/>
    <w:rsid w:val="001A7E91"/>
    <w:rsid w:val="001B0148"/>
    <w:rsid w:val="001B670F"/>
    <w:rsid w:val="001C269D"/>
    <w:rsid w:val="001C6A67"/>
    <w:rsid w:val="001D080A"/>
    <w:rsid w:val="001D4B49"/>
    <w:rsid w:val="001D70BF"/>
    <w:rsid w:val="001E5A0F"/>
    <w:rsid w:val="001F2F54"/>
    <w:rsid w:val="001F4480"/>
    <w:rsid w:val="001F7398"/>
    <w:rsid w:val="001F759C"/>
    <w:rsid w:val="00203CA7"/>
    <w:rsid w:val="002079E2"/>
    <w:rsid w:val="00210A29"/>
    <w:rsid w:val="00210B5B"/>
    <w:rsid w:val="00210F1D"/>
    <w:rsid w:val="00213025"/>
    <w:rsid w:val="002134F9"/>
    <w:rsid w:val="00217B06"/>
    <w:rsid w:val="00220BD0"/>
    <w:rsid w:val="00231573"/>
    <w:rsid w:val="00232956"/>
    <w:rsid w:val="00236466"/>
    <w:rsid w:val="002440B2"/>
    <w:rsid w:val="00244E9B"/>
    <w:rsid w:val="0024736E"/>
    <w:rsid w:val="00247B2F"/>
    <w:rsid w:val="00252250"/>
    <w:rsid w:val="0025431D"/>
    <w:rsid w:val="0025684D"/>
    <w:rsid w:val="00256A74"/>
    <w:rsid w:val="00260A69"/>
    <w:rsid w:val="00263D98"/>
    <w:rsid w:val="0026672E"/>
    <w:rsid w:val="00271182"/>
    <w:rsid w:val="00274B97"/>
    <w:rsid w:val="002764CC"/>
    <w:rsid w:val="00276ED1"/>
    <w:rsid w:val="00282812"/>
    <w:rsid w:val="002844AE"/>
    <w:rsid w:val="002865E0"/>
    <w:rsid w:val="00287EBA"/>
    <w:rsid w:val="002A200F"/>
    <w:rsid w:val="002A5226"/>
    <w:rsid w:val="002A5850"/>
    <w:rsid w:val="002A5FD1"/>
    <w:rsid w:val="002A6513"/>
    <w:rsid w:val="002A76D5"/>
    <w:rsid w:val="002B09A7"/>
    <w:rsid w:val="002B0BEF"/>
    <w:rsid w:val="002B65B3"/>
    <w:rsid w:val="002B65E6"/>
    <w:rsid w:val="002C1096"/>
    <w:rsid w:val="002C5023"/>
    <w:rsid w:val="002C54FC"/>
    <w:rsid w:val="002D23EF"/>
    <w:rsid w:val="002D2ADC"/>
    <w:rsid w:val="002D3CD6"/>
    <w:rsid w:val="002D5E4D"/>
    <w:rsid w:val="002E09CC"/>
    <w:rsid w:val="002E3F8E"/>
    <w:rsid w:val="002E4363"/>
    <w:rsid w:val="002F0177"/>
    <w:rsid w:val="002F0BFE"/>
    <w:rsid w:val="002F0DA6"/>
    <w:rsid w:val="002F32C7"/>
    <w:rsid w:val="002F665C"/>
    <w:rsid w:val="0031527F"/>
    <w:rsid w:val="003219A8"/>
    <w:rsid w:val="0032238B"/>
    <w:rsid w:val="00324FF8"/>
    <w:rsid w:val="00331180"/>
    <w:rsid w:val="00334263"/>
    <w:rsid w:val="0033494F"/>
    <w:rsid w:val="00335FDA"/>
    <w:rsid w:val="003436C6"/>
    <w:rsid w:val="00344A6D"/>
    <w:rsid w:val="00352C2E"/>
    <w:rsid w:val="00355361"/>
    <w:rsid w:val="00360E03"/>
    <w:rsid w:val="00363C5B"/>
    <w:rsid w:val="003743B0"/>
    <w:rsid w:val="003806A4"/>
    <w:rsid w:val="00381161"/>
    <w:rsid w:val="003813C8"/>
    <w:rsid w:val="00385A1B"/>
    <w:rsid w:val="003951B3"/>
    <w:rsid w:val="00395356"/>
    <w:rsid w:val="003A7E47"/>
    <w:rsid w:val="003B0EB9"/>
    <w:rsid w:val="003B1236"/>
    <w:rsid w:val="003C269F"/>
    <w:rsid w:val="003C4697"/>
    <w:rsid w:val="003C79E8"/>
    <w:rsid w:val="003D2888"/>
    <w:rsid w:val="003E2B70"/>
    <w:rsid w:val="003E3368"/>
    <w:rsid w:val="003E489F"/>
    <w:rsid w:val="003E4E77"/>
    <w:rsid w:val="003F50EA"/>
    <w:rsid w:val="003F5BE3"/>
    <w:rsid w:val="003F602F"/>
    <w:rsid w:val="00404C61"/>
    <w:rsid w:val="00405712"/>
    <w:rsid w:val="00405FA1"/>
    <w:rsid w:val="00420E44"/>
    <w:rsid w:val="004223C4"/>
    <w:rsid w:val="004226F5"/>
    <w:rsid w:val="00425731"/>
    <w:rsid w:val="00432234"/>
    <w:rsid w:val="00432B71"/>
    <w:rsid w:val="00435D01"/>
    <w:rsid w:val="004372E0"/>
    <w:rsid w:val="004379B4"/>
    <w:rsid w:val="00443C6C"/>
    <w:rsid w:val="004506FA"/>
    <w:rsid w:val="004572D3"/>
    <w:rsid w:val="0046131B"/>
    <w:rsid w:val="004615A7"/>
    <w:rsid w:val="00464E03"/>
    <w:rsid w:val="00470055"/>
    <w:rsid w:val="004753CD"/>
    <w:rsid w:val="00475BE7"/>
    <w:rsid w:val="00477E0E"/>
    <w:rsid w:val="00482A4D"/>
    <w:rsid w:val="00485D50"/>
    <w:rsid w:val="00485FDE"/>
    <w:rsid w:val="00486ED9"/>
    <w:rsid w:val="0049097C"/>
    <w:rsid w:val="004919F3"/>
    <w:rsid w:val="00492F3E"/>
    <w:rsid w:val="00497664"/>
    <w:rsid w:val="00497DE1"/>
    <w:rsid w:val="004A3E03"/>
    <w:rsid w:val="004B4B62"/>
    <w:rsid w:val="004C5E3A"/>
    <w:rsid w:val="004C6BA4"/>
    <w:rsid w:val="004D11D6"/>
    <w:rsid w:val="004D15EE"/>
    <w:rsid w:val="004D294A"/>
    <w:rsid w:val="004D44E5"/>
    <w:rsid w:val="004E6D90"/>
    <w:rsid w:val="004F6DE5"/>
    <w:rsid w:val="00500CD8"/>
    <w:rsid w:val="0050401E"/>
    <w:rsid w:val="00504984"/>
    <w:rsid w:val="00506DCC"/>
    <w:rsid w:val="00516F3B"/>
    <w:rsid w:val="00517420"/>
    <w:rsid w:val="0052084A"/>
    <w:rsid w:val="00520BCB"/>
    <w:rsid w:val="0052209D"/>
    <w:rsid w:val="005230FA"/>
    <w:rsid w:val="00523BAB"/>
    <w:rsid w:val="005279DD"/>
    <w:rsid w:val="00536AF6"/>
    <w:rsid w:val="00544A47"/>
    <w:rsid w:val="00546DB7"/>
    <w:rsid w:val="00552BBB"/>
    <w:rsid w:val="00554BB2"/>
    <w:rsid w:val="005605F0"/>
    <w:rsid w:val="005612D2"/>
    <w:rsid w:val="005641F6"/>
    <w:rsid w:val="00565B15"/>
    <w:rsid w:val="00567B80"/>
    <w:rsid w:val="0058214D"/>
    <w:rsid w:val="00582611"/>
    <w:rsid w:val="0058453A"/>
    <w:rsid w:val="00584982"/>
    <w:rsid w:val="0058671B"/>
    <w:rsid w:val="00593196"/>
    <w:rsid w:val="005939E2"/>
    <w:rsid w:val="00597394"/>
    <w:rsid w:val="005A0508"/>
    <w:rsid w:val="005A0AD9"/>
    <w:rsid w:val="005A579B"/>
    <w:rsid w:val="005A743E"/>
    <w:rsid w:val="005B0A78"/>
    <w:rsid w:val="005B527B"/>
    <w:rsid w:val="005C78A6"/>
    <w:rsid w:val="005D3DE9"/>
    <w:rsid w:val="005D3FFA"/>
    <w:rsid w:val="005E08E3"/>
    <w:rsid w:val="005E1794"/>
    <w:rsid w:val="005E60B7"/>
    <w:rsid w:val="005E628E"/>
    <w:rsid w:val="005E7BC1"/>
    <w:rsid w:val="005F05E2"/>
    <w:rsid w:val="005F3DC3"/>
    <w:rsid w:val="005F535D"/>
    <w:rsid w:val="005F7618"/>
    <w:rsid w:val="005F7CBF"/>
    <w:rsid w:val="00602AB9"/>
    <w:rsid w:val="00603B47"/>
    <w:rsid w:val="00606C9A"/>
    <w:rsid w:val="00606E7A"/>
    <w:rsid w:val="006071CD"/>
    <w:rsid w:val="00614B49"/>
    <w:rsid w:val="00621E2D"/>
    <w:rsid w:val="006365C9"/>
    <w:rsid w:val="00641D19"/>
    <w:rsid w:val="00641E82"/>
    <w:rsid w:val="0065109E"/>
    <w:rsid w:val="00651F73"/>
    <w:rsid w:val="0065365F"/>
    <w:rsid w:val="00662A23"/>
    <w:rsid w:val="00675ACE"/>
    <w:rsid w:val="006770D7"/>
    <w:rsid w:val="006776BE"/>
    <w:rsid w:val="006828EF"/>
    <w:rsid w:val="006834A1"/>
    <w:rsid w:val="00696788"/>
    <w:rsid w:val="006A008D"/>
    <w:rsid w:val="006A05EC"/>
    <w:rsid w:val="006A4FC0"/>
    <w:rsid w:val="006A5323"/>
    <w:rsid w:val="006A71E7"/>
    <w:rsid w:val="006B7B8F"/>
    <w:rsid w:val="006C4278"/>
    <w:rsid w:val="006C66B4"/>
    <w:rsid w:val="006C675B"/>
    <w:rsid w:val="006D4690"/>
    <w:rsid w:val="006D58C2"/>
    <w:rsid w:val="006D6868"/>
    <w:rsid w:val="006D7D66"/>
    <w:rsid w:val="006E0E07"/>
    <w:rsid w:val="006E33F8"/>
    <w:rsid w:val="006E7E4E"/>
    <w:rsid w:val="00704455"/>
    <w:rsid w:val="00711B0D"/>
    <w:rsid w:val="0071707A"/>
    <w:rsid w:val="007173E5"/>
    <w:rsid w:val="00731F09"/>
    <w:rsid w:val="00736E8B"/>
    <w:rsid w:val="00744C4D"/>
    <w:rsid w:val="007466F4"/>
    <w:rsid w:val="00746DD0"/>
    <w:rsid w:val="007479A1"/>
    <w:rsid w:val="0075510E"/>
    <w:rsid w:val="00760209"/>
    <w:rsid w:val="0077711C"/>
    <w:rsid w:val="00777DE9"/>
    <w:rsid w:val="007852A7"/>
    <w:rsid w:val="00794C1A"/>
    <w:rsid w:val="007968B3"/>
    <w:rsid w:val="00797F2F"/>
    <w:rsid w:val="007A2E43"/>
    <w:rsid w:val="007B101E"/>
    <w:rsid w:val="007B7F9D"/>
    <w:rsid w:val="007C2CDB"/>
    <w:rsid w:val="007C5853"/>
    <w:rsid w:val="007D0B6D"/>
    <w:rsid w:val="007D1281"/>
    <w:rsid w:val="007D4BA2"/>
    <w:rsid w:val="007E670C"/>
    <w:rsid w:val="007F1FB4"/>
    <w:rsid w:val="007F76BF"/>
    <w:rsid w:val="00806362"/>
    <w:rsid w:val="008071B5"/>
    <w:rsid w:val="00810D7F"/>
    <w:rsid w:val="00812962"/>
    <w:rsid w:val="00812C51"/>
    <w:rsid w:val="00812F6F"/>
    <w:rsid w:val="00820C0E"/>
    <w:rsid w:val="00822B5A"/>
    <w:rsid w:val="00824D77"/>
    <w:rsid w:val="00841A78"/>
    <w:rsid w:val="00852EFE"/>
    <w:rsid w:val="008628EB"/>
    <w:rsid w:val="00866A58"/>
    <w:rsid w:val="00875013"/>
    <w:rsid w:val="00887D1A"/>
    <w:rsid w:val="00893067"/>
    <w:rsid w:val="00895F18"/>
    <w:rsid w:val="0089619C"/>
    <w:rsid w:val="008968DB"/>
    <w:rsid w:val="008A1312"/>
    <w:rsid w:val="008A1AF8"/>
    <w:rsid w:val="008B261B"/>
    <w:rsid w:val="008C39B5"/>
    <w:rsid w:val="008C3E87"/>
    <w:rsid w:val="008C3FFD"/>
    <w:rsid w:val="008C53D5"/>
    <w:rsid w:val="008C6036"/>
    <w:rsid w:val="008D0A0A"/>
    <w:rsid w:val="008D1BCD"/>
    <w:rsid w:val="008D5C66"/>
    <w:rsid w:val="008E21F0"/>
    <w:rsid w:val="008E4E38"/>
    <w:rsid w:val="008E71BE"/>
    <w:rsid w:val="008F0BD2"/>
    <w:rsid w:val="008F2DBF"/>
    <w:rsid w:val="008F55FD"/>
    <w:rsid w:val="0090063A"/>
    <w:rsid w:val="00903D73"/>
    <w:rsid w:val="00905E2C"/>
    <w:rsid w:val="009110FE"/>
    <w:rsid w:val="00912852"/>
    <w:rsid w:val="00913052"/>
    <w:rsid w:val="00915D7D"/>
    <w:rsid w:val="00915ED8"/>
    <w:rsid w:val="00917C7B"/>
    <w:rsid w:val="0092208A"/>
    <w:rsid w:val="00922E2A"/>
    <w:rsid w:val="00925DBE"/>
    <w:rsid w:val="00926EFF"/>
    <w:rsid w:val="00933C25"/>
    <w:rsid w:val="00937F8F"/>
    <w:rsid w:val="00941526"/>
    <w:rsid w:val="00944F50"/>
    <w:rsid w:val="0094588B"/>
    <w:rsid w:val="0094718F"/>
    <w:rsid w:val="009560CE"/>
    <w:rsid w:val="009643D6"/>
    <w:rsid w:val="00967654"/>
    <w:rsid w:val="00972099"/>
    <w:rsid w:val="009827F5"/>
    <w:rsid w:val="009914A4"/>
    <w:rsid w:val="009918C9"/>
    <w:rsid w:val="00993A0B"/>
    <w:rsid w:val="0099707D"/>
    <w:rsid w:val="009A0455"/>
    <w:rsid w:val="009A5076"/>
    <w:rsid w:val="009A61CA"/>
    <w:rsid w:val="009B047C"/>
    <w:rsid w:val="009B24A1"/>
    <w:rsid w:val="009B5BE2"/>
    <w:rsid w:val="009C0C14"/>
    <w:rsid w:val="009C2410"/>
    <w:rsid w:val="009C3A73"/>
    <w:rsid w:val="009C4440"/>
    <w:rsid w:val="009C59F4"/>
    <w:rsid w:val="009D1AE6"/>
    <w:rsid w:val="009E521E"/>
    <w:rsid w:val="009F78F2"/>
    <w:rsid w:val="00A03797"/>
    <w:rsid w:val="00A046CC"/>
    <w:rsid w:val="00A05B30"/>
    <w:rsid w:val="00A11670"/>
    <w:rsid w:val="00A143D7"/>
    <w:rsid w:val="00A1706D"/>
    <w:rsid w:val="00A20844"/>
    <w:rsid w:val="00A275B7"/>
    <w:rsid w:val="00A40273"/>
    <w:rsid w:val="00A429EE"/>
    <w:rsid w:val="00A45887"/>
    <w:rsid w:val="00A61843"/>
    <w:rsid w:val="00A744A2"/>
    <w:rsid w:val="00A759D3"/>
    <w:rsid w:val="00A7722D"/>
    <w:rsid w:val="00A81670"/>
    <w:rsid w:val="00A90432"/>
    <w:rsid w:val="00A9089D"/>
    <w:rsid w:val="00A945A1"/>
    <w:rsid w:val="00A96845"/>
    <w:rsid w:val="00AA5CB2"/>
    <w:rsid w:val="00AB00F4"/>
    <w:rsid w:val="00AB2A58"/>
    <w:rsid w:val="00AB464E"/>
    <w:rsid w:val="00AC281B"/>
    <w:rsid w:val="00AC3F4E"/>
    <w:rsid w:val="00AD5F03"/>
    <w:rsid w:val="00AE709A"/>
    <w:rsid w:val="00AF26BE"/>
    <w:rsid w:val="00AF32D0"/>
    <w:rsid w:val="00AF4733"/>
    <w:rsid w:val="00B04AC7"/>
    <w:rsid w:val="00B104B0"/>
    <w:rsid w:val="00B2089D"/>
    <w:rsid w:val="00B20A8E"/>
    <w:rsid w:val="00B24FA9"/>
    <w:rsid w:val="00B26992"/>
    <w:rsid w:val="00B328D0"/>
    <w:rsid w:val="00B42D2A"/>
    <w:rsid w:val="00B438CF"/>
    <w:rsid w:val="00B44D77"/>
    <w:rsid w:val="00B518A5"/>
    <w:rsid w:val="00B607BB"/>
    <w:rsid w:val="00B67BAB"/>
    <w:rsid w:val="00B7378A"/>
    <w:rsid w:val="00B746C3"/>
    <w:rsid w:val="00B74C86"/>
    <w:rsid w:val="00B77374"/>
    <w:rsid w:val="00B81F9E"/>
    <w:rsid w:val="00B8485B"/>
    <w:rsid w:val="00B90A7A"/>
    <w:rsid w:val="00B90C08"/>
    <w:rsid w:val="00B936AD"/>
    <w:rsid w:val="00B975F8"/>
    <w:rsid w:val="00BA242D"/>
    <w:rsid w:val="00BA2546"/>
    <w:rsid w:val="00BA4B4E"/>
    <w:rsid w:val="00BA6975"/>
    <w:rsid w:val="00BB05B3"/>
    <w:rsid w:val="00BB38B1"/>
    <w:rsid w:val="00BB6951"/>
    <w:rsid w:val="00BC08BF"/>
    <w:rsid w:val="00BC0998"/>
    <w:rsid w:val="00BC5419"/>
    <w:rsid w:val="00BE4A44"/>
    <w:rsid w:val="00BE7C46"/>
    <w:rsid w:val="00BF2F6B"/>
    <w:rsid w:val="00BF4139"/>
    <w:rsid w:val="00C119EF"/>
    <w:rsid w:val="00C12094"/>
    <w:rsid w:val="00C144DA"/>
    <w:rsid w:val="00C21237"/>
    <w:rsid w:val="00C23ECA"/>
    <w:rsid w:val="00C275E4"/>
    <w:rsid w:val="00C2764E"/>
    <w:rsid w:val="00C31190"/>
    <w:rsid w:val="00C318EC"/>
    <w:rsid w:val="00C33173"/>
    <w:rsid w:val="00C33DA4"/>
    <w:rsid w:val="00C35472"/>
    <w:rsid w:val="00C41786"/>
    <w:rsid w:val="00C43BAA"/>
    <w:rsid w:val="00C52CE2"/>
    <w:rsid w:val="00C57630"/>
    <w:rsid w:val="00C60BF2"/>
    <w:rsid w:val="00C61F92"/>
    <w:rsid w:val="00C63FAE"/>
    <w:rsid w:val="00C73234"/>
    <w:rsid w:val="00C80387"/>
    <w:rsid w:val="00C80BAD"/>
    <w:rsid w:val="00C8287E"/>
    <w:rsid w:val="00C85621"/>
    <w:rsid w:val="00C86123"/>
    <w:rsid w:val="00C8776F"/>
    <w:rsid w:val="00C91629"/>
    <w:rsid w:val="00CB2A9C"/>
    <w:rsid w:val="00CB353A"/>
    <w:rsid w:val="00CB37AF"/>
    <w:rsid w:val="00CB4BD3"/>
    <w:rsid w:val="00CB69A7"/>
    <w:rsid w:val="00CB764A"/>
    <w:rsid w:val="00CC314B"/>
    <w:rsid w:val="00CC5A67"/>
    <w:rsid w:val="00CC6933"/>
    <w:rsid w:val="00CC75DC"/>
    <w:rsid w:val="00CC7DC5"/>
    <w:rsid w:val="00CD09E5"/>
    <w:rsid w:val="00CD3F52"/>
    <w:rsid w:val="00CD6E8E"/>
    <w:rsid w:val="00CE00C0"/>
    <w:rsid w:val="00CE2371"/>
    <w:rsid w:val="00CE52A8"/>
    <w:rsid w:val="00CF5AE8"/>
    <w:rsid w:val="00D132FF"/>
    <w:rsid w:val="00D1428C"/>
    <w:rsid w:val="00D26802"/>
    <w:rsid w:val="00D27E81"/>
    <w:rsid w:val="00D32EE1"/>
    <w:rsid w:val="00D344F0"/>
    <w:rsid w:val="00D41F1D"/>
    <w:rsid w:val="00D42960"/>
    <w:rsid w:val="00D44378"/>
    <w:rsid w:val="00D47802"/>
    <w:rsid w:val="00D5402E"/>
    <w:rsid w:val="00D610E2"/>
    <w:rsid w:val="00D64AF2"/>
    <w:rsid w:val="00D66273"/>
    <w:rsid w:val="00D70C89"/>
    <w:rsid w:val="00D756B5"/>
    <w:rsid w:val="00D75FA0"/>
    <w:rsid w:val="00D774AE"/>
    <w:rsid w:val="00D800D6"/>
    <w:rsid w:val="00D82C06"/>
    <w:rsid w:val="00D83A5E"/>
    <w:rsid w:val="00D841D9"/>
    <w:rsid w:val="00D86CEC"/>
    <w:rsid w:val="00D87582"/>
    <w:rsid w:val="00D913D8"/>
    <w:rsid w:val="00DA386D"/>
    <w:rsid w:val="00DA3FDF"/>
    <w:rsid w:val="00DA609E"/>
    <w:rsid w:val="00DB0828"/>
    <w:rsid w:val="00DB3B4F"/>
    <w:rsid w:val="00DC2202"/>
    <w:rsid w:val="00DD0C17"/>
    <w:rsid w:val="00DD3A18"/>
    <w:rsid w:val="00DD402D"/>
    <w:rsid w:val="00DE047A"/>
    <w:rsid w:val="00DE57DD"/>
    <w:rsid w:val="00DF2C84"/>
    <w:rsid w:val="00DF31B9"/>
    <w:rsid w:val="00DF5A12"/>
    <w:rsid w:val="00DF6BFC"/>
    <w:rsid w:val="00E04FCB"/>
    <w:rsid w:val="00E07E43"/>
    <w:rsid w:val="00E1518C"/>
    <w:rsid w:val="00E1626D"/>
    <w:rsid w:val="00E166D6"/>
    <w:rsid w:val="00E22D74"/>
    <w:rsid w:val="00E3115D"/>
    <w:rsid w:val="00E317D3"/>
    <w:rsid w:val="00E31CFD"/>
    <w:rsid w:val="00E3222D"/>
    <w:rsid w:val="00E35244"/>
    <w:rsid w:val="00E42100"/>
    <w:rsid w:val="00E42A1B"/>
    <w:rsid w:val="00E4414C"/>
    <w:rsid w:val="00E46189"/>
    <w:rsid w:val="00E46CEF"/>
    <w:rsid w:val="00E47353"/>
    <w:rsid w:val="00E554A3"/>
    <w:rsid w:val="00E60ADC"/>
    <w:rsid w:val="00E64E23"/>
    <w:rsid w:val="00E66A5A"/>
    <w:rsid w:val="00E67069"/>
    <w:rsid w:val="00E67307"/>
    <w:rsid w:val="00E67B88"/>
    <w:rsid w:val="00E70912"/>
    <w:rsid w:val="00E7286D"/>
    <w:rsid w:val="00E77103"/>
    <w:rsid w:val="00E828F4"/>
    <w:rsid w:val="00E82CD1"/>
    <w:rsid w:val="00E85D7B"/>
    <w:rsid w:val="00E867DC"/>
    <w:rsid w:val="00E905DC"/>
    <w:rsid w:val="00E926A8"/>
    <w:rsid w:val="00E9649F"/>
    <w:rsid w:val="00E96B8F"/>
    <w:rsid w:val="00E97E55"/>
    <w:rsid w:val="00EA0FFC"/>
    <w:rsid w:val="00EB1423"/>
    <w:rsid w:val="00EB4E2A"/>
    <w:rsid w:val="00EB4E84"/>
    <w:rsid w:val="00EC1FA2"/>
    <w:rsid w:val="00EC4203"/>
    <w:rsid w:val="00EC4E00"/>
    <w:rsid w:val="00EC75D7"/>
    <w:rsid w:val="00ED0D67"/>
    <w:rsid w:val="00ED0EF8"/>
    <w:rsid w:val="00EE1716"/>
    <w:rsid w:val="00EE30DF"/>
    <w:rsid w:val="00EF0D4A"/>
    <w:rsid w:val="00EF0DC6"/>
    <w:rsid w:val="00EF7760"/>
    <w:rsid w:val="00F0453F"/>
    <w:rsid w:val="00F07507"/>
    <w:rsid w:val="00F2266F"/>
    <w:rsid w:val="00F22A9D"/>
    <w:rsid w:val="00F26032"/>
    <w:rsid w:val="00F272B5"/>
    <w:rsid w:val="00F3173F"/>
    <w:rsid w:val="00F34D79"/>
    <w:rsid w:val="00F3780E"/>
    <w:rsid w:val="00F40CA0"/>
    <w:rsid w:val="00F44ED8"/>
    <w:rsid w:val="00F453C9"/>
    <w:rsid w:val="00F46D6D"/>
    <w:rsid w:val="00F5325D"/>
    <w:rsid w:val="00F54388"/>
    <w:rsid w:val="00F5502E"/>
    <w:rsid w:val="00F6445B"/>
    <w:rsid w:val="00F86557"/>
    <w:rsid w:val="00F920FE"/>
    <w:rsid w:val="00F94175"/>
    <w:rsid w:val="00F952E2"/>
    <w:rsid w:val="00F97520"/>
    <w:rsid w:val="00FA22A8"/>
    <w:rsid w:val="00FA3448"/>
    <w:rsid w:val="00FA4B08"/>
    <w:rsid w:val="00FA5207"/>
    <w:rsid w:val="00FB1154"/>
    <w:rsid w:val="00FB2C36"/>
    <w:rsid w:val="00FB4D38"/>
    <w:rsid w:val="00FD3DDC"/>
    <w:rsid w:val="00FD6872"/>
    <w:rsid w:val="00FE5587"/>
    <w:rsid w:val="00FE618C"/>
    <w:rsid w:val="00FE7488"/>
    <w:rsid w:val="00FF1328"/>
    <w:rsid w:val="01317F69"/>
    <w:rsid w:val="01BF5575"/>
    <w:rsid w:val="022B2C0A"/>
    <w:rsid w:val="055A7363"/>
    <w:rsid w:val="05E27A84"/>
    <w:rsid w:val="05FA6D67"/>
    <w:rsid w:val="0627337D"/>
    <w:rsid w:val="093323A4"/>
    <w:rsid w:val="09727371"/>
    <w:rsid w:val="097F55EA"/>
    <w:rsid w:val="0AD6392F"/>
    <w:rsid w:val="0B903ADE"/>
    <w:rsid w:val="0C0A1AE2"/>
    <w:rsid w:val="0D75742F"/>
    <w:rsid w:val="0DAE215D"/>
    <w:rsid w:val="0DCB704F"/>
    <w:rsid w:val="0DDA7292"/>
    <w:rsid w:val="0E4806A0"/>
    <w:rsid w:val="0EB16245"/>
    <w:rsid w:val="11537A88"/>
    <w:rsid w:val="11CB3AC2"/>
    <w:rsid w:val="11E84674"/>
    <w:rsid w:val="12940358"/>
    <w:rsid w:val="141229FD"/>
    <w:rsid w:val="14F371D1"/>
    <w:rsid w:val="156D6384"/>
    <w:rsid w:val="187F3B68"/>
    <w:rsid w:val="1A652887"/>
    <w:rsid w:val="1C725E21"/>
    <w:rsid w:val="1DCF493A"/>
    <w:rsid w:val="1F38206B"/>
    <w:rsid w:val="216536A1"/>
    <w:rsid w:val="2169341D"/>
    <w:rsid w:val="22087AAA"/>
    <w:rsid w:val="225A6695"/>
    <w:rsid w:val="231D53F3"/>
    <w:rsid w:val="24F674E5"/>
    <w:rsid w:val="262F2F49"/>
    <w:rsid w:val="26993D37"/>
    <w:rsid w:val="26AF5F0D"/>
    <w:rsid w:val="26C8461C"/>
    <w:rsid w:val="27160EE4"/>
    <w:rsid w:val="29D551AF"/>
    <w:rsid w:val="2B0A5203"/>
    <w:rsid w:val="2B5244B4"/>
    <w:rsid w:val="2D0A29B7"/>
    <w:rsid w:val="2DDA60A5"/>
    <w:rsid w:val="2DEC0BF0"/>
    <w:rsid w:val="2E2E745B"/>
    <w:rsid w:val="2F3C7955"/>
    <w:rsid w:val="2F961B57"/>
    <w:rsid w:val="30427416"/>
    <w:rsid w:val="31F75DB5"/>
    <w:rsid w:val="352A5AEB"/>
    <w:rsid w:val="376D2502"/>
    <w:rsid w:val="37E915EA"/>
    <w:rsid w:val="38A74091"/>
    <w:rsid w:val="39F452CD"/>
    <w:rsid w:val="3DC654EF"/>
    <w:rsid w:val="3EB62267"/>
    <w:rsid w:val="3EFC2A06"/>
    <w:rsid w:val="3F89533D"/>
    <w:rsid w:val="41BB6E00"/>
    <w:rsid w:val="41BE41FA"/>
    <w:rsid w:val="43000F6E"/>
    <w:rsid w:val="44BF09B5"/>
    <w:rsid w:val="44ED7CA9"/>
    <w:rsid w:val="455A14D6"/>
    <w:rsid w:val="45CA3F23"/>
    <w:rsid w:val="473531B0"/>
    <w:rsid w:val="477D340C"/>
    <w:rsid w:val="47924B4F"/>
    <w:rsid w:val="48FC3F85"/>
    <w:rsid w:val="4AF56B84"/>
    <w:rsid w:val="4BCA2166"/>
    <w:rsid w:val="4DFB0525"/>
    <w:rsid w:val="4E037B64"/>
    <w:rsid w:val="4FEE4497"/>
    <w:rsid w:val="50A54F03"/>
    <w:rsid w:val="51510BE7"/>
    <w:rsid w:val="52C92AF8"/>
    <w:rsid w:val="5311062D"/>
    <w:rsid w:val="53BB19D7"/>
    <w:rsid w:val="55A41C2D"/>
    <w:rsid w:val="564C1367"/>
    <w:rsid w:val="57525A8B"/>
    <w:rsid w:val="591744C4"/>
    <w:rsid w:val="59AF6DF2"/>
    <w:rsid w:val="5BAB1666"/>
    <w:rsid w:val="5F2D41D5"/>
    <w:rsid w:val="5F724B4A"/>
    <w:rsid w:val="5FAB1E0A"/>
    <w:rsid w:val="62436329"/>
    <w:rsid w:val="62BF00A6"/>
    <w:rsid w:val="63304B00"/>
    <w:rsid w:val="643B2AF7"/>
    <w:rsid w:val="646507D9"/>
    <w:rsid w:val="66903B07"/>
    <w:rsid w:val="67B81568"/>
    <w:rsid w:val="67D00EAF"/>
    <w:rsid w:val="69F83E9D"/>
    <w:rsid w:val="6AAA0797"/>
    <w:rsid w:val="6B6F1F3D"/>
    <w:rsid w:val="6D4F42A6"/>
    <w:rsid w:val="6EB34837"/>
    <w:rsid w:val="6F062BB9"/>
    <w:rsid w:val="6F5C6C7D"/>
    <w:rsid w:val="70744BA6"/>
    <w:rsid w:val="72CA214F"/>
    <w:rsid w:val="74D177C5"/>
    <w:rsid w:val="769413F2"/>
    <w:rsid w:val="77062342"/>
    <w:rsid w:val="77975BED"/>
    <w:rsid w:val="79222CE5"/>
    <w:rsid w:val="7AF366E7"/>
    <w:rsid w:val="7BA75723"/>
    <w:rsid w:val="7C5E2286"/>
    <w:rsid w:val="7C765833"/>
    <w:rsid w:val="7CF20C20"/>
    <w:rsid w:val="7D2F3C22"/>
    <w:rsid w:val="7D6E02A7"/>
    <w:rsid w:val="7E447259"/>
    <w:rsid w:val="7E88183C"/>
    <w:rsid w:val="7F3E014D"/>
    <w:rsid w:val="7F6E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240" w:after="240" w:line="560" w:lineRule="exact"/>
      <w:outlineLvl w:val="0"/>
    </w:pPr>
    <w:rPr>
      <w:rFonts w:ascii="Times New Roman" w:hAnsi="Times New Roman"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40" w:after="240" w:line="560" w:lineRule="exact"/>
      <w:outlineLvl w:val="1"/>
    </w:pPr>
    <w:rPr>
      <w:rFonts w:ascii="Times New Roman" w:hAnsi="Times New Roman" w:eastAsia="楷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560" w:lineRule="exact"/>
      <w:outlineLvl w:val="2"/>
    </w:pPr>
    <w:rPr>
      <w:rFonts w:ascii="Times New Roman" w:hAnsi="Times New Roman" w:eastAsia="仿宋_GB2312"/>
      <w:b/>
      <w:bCs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18">
    <w:name w:val="页脚 字符"/>
    <w:basedOn w:val="15"/>
    <w:link w:val="8"/>
    <w:qFormat/>
    <w:uiPriority w:val="99"/>
    <w:rPr>
      <w:sz w:val="18"/>
      <w:szCs w:val="18"/>
    </w:rPr>
  </w:style>
  <w:style w:type="character" w:customStyle="1" w:styleId="19">
    <w:name w:val="批注框文本 字符"/>
    <w:basedOn w:val="15"/>
    <w:link w:val="7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Times New Roman" w:hAnsi="Times New Roman" w:eastAsia="楷体" w:cstheme="majorBidi"/>
      <w:b/>
      <w:bCs/>
      <w:sz w:val="32"/>
      <w:szCs w:val="32"/>
    </w:rPr>
  </w:style>
  <w:style w:type="paragraph" w:customStyle="1" w:styleId="22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/>
      <w:color w:val="376092" w:themeColor="accent1" w:themeShade="BF"/>
      <w:kern w:val="0"/>
      <w:sz w:val="28"/>
      <w:szCs w:val="28"/>
    </w:rPr>
  </w:style>
  <w:style w:type="character" w:customStyle="1" w:styleId="23">
    <w:name w:val="标题 3 字符"/>
    <w:basedOn w:val="15"/>
    <w:link w:val="4"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character" w:customStyle="1" w:styleId="24">
    <w:name w:val="标题 字符"/>
    <w:basedOn w:val="15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FD1480-D61E-4179-9EAD-A32234AEA2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1207</Words>
  <Characters>1381</Characters>
  <Lines>19</Lines>
  <Paragraphs>5</Paragraphs>
  <TotalTime>39</TotalTime>
  <ScaleCrop>false</ScaleCrop>
  <LinksUpToDate>false</LinksUpToDate>
  <CharactersWithSpaces>1566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2024-02-28T07:30:00Z</dcterms:created>
  <dc:creator>1832679649@qq.com</dc:creator>
  <cp:lastModifiedBy>彭蜀君</cp:lastModifiedBy>
  <cp:lastPrinted>2024-03-29T03:43:00Z</cp:lastPrinted>
  <dcterms:modified xsi:type="dcterms:W3CDTF">2025-03-27T04:45:58Z</dcterms:modified>
  <cp:revision>2354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F15AA0DCF8E64BA297519B24358C1290_13</vt:lpwstr>
  </property>
</Properties>
</file>