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92C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0" w:right="0"/>
        <w:jc w:val="both"/>
        <w:rPr>
          <w:rFonts w:hint="eastAsia" w:ascii="微软雅黑" w:hAnsi="微软雅黑" w:eastAsia="微软雅黑" w:cs="微软雅黑"/>
        </w:rPr>
      </w:pPr>
      <w:bookmarkStart w:id="0" w:name="_GoBack"/>
      <w:bookmarkEnd w:id="0"/>
      <w:r>
        <w:rPr>
          <w:rFonts w:hint="eastAsia" w:ascii="微软雅黑" w:hAnsi="微软雅黑" w:eastAsia="微软雅黑" w:cs="微软雅黑"/>
          <w:i w:val="0"/>
          <w:iCs w:val="0"/>
          <w:caps w:val="0"/>
          <w:color w:val="333333"/>
          <w:spacing w:val="0"/>
          <w:sz w:val="21"/>
          <w:szCs w:val="21"/>
        </w:rPr>
        <w:t> </w:t>
      </w:r>
    </w:p>
    <w:p w14:paraId="19E267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C0392B"/>
          <w:spacing w:val="30"/>
          <w:sz w:val="30"/>
          <w:szCs w:val="30"/>
        </w:rPr>
        <w:t>招聘岗位（详见附件）</w:t>
      </w:r>
    </w:p>
    <w:p w14:paraId="2E5E900B">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0" w:right="0"/>
        <w:jc w:val="left"/>
        <w:rPr>
          <w:rFonts w:hint="eastAsia" w:ascii="微软雅黑" w:hAnsi="微软雅黑" w:eastAsia="微软雅黑" w:cs="微软雅黑"/>
          <w:i w:val="0"/>
          <w:iCs w:val="0"/>
          <w:caps w:val="0"/>
          <w:color w:val="3F3F3F"/>
          <w:spacing w:val="23"/>
          <w:sz w:val="24"/>
          <w:szCs w:val="24"/>
        </w:rPr>
      </w:pPr>
      <w:r>
        <w:rPr>
          <w:rFonts w:hint="eastAsia" w:ascii="微软雅黑" w:hAnsi="微软雅黑" w:eastAsia="微软雅黑" w:cs="微软雅黑"/>
          <w:i w:val="0"/>
          <w:iCs w:val="0"/>
          <w:caps w:val="0"/>
          <w:color w:val="3F3F3F"/>
          <w:spacing w:val="23"/>
          <w:sz w:val="24"/>
          <w:szCs w:val="24"/>
        </w:rPr>
        <w:t>博士后岗位</w:t>
      </w:r>
    </w:p>
    <w:p w14:paraId="78EC51F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right="0" w:rightChars="0"/>
        <w:jc w:val="center"/>
        <w:rPr>
          <w:rFonts w:hint="eastAsia" w:ascii="微软雅黑" w:hAnsi="微软雅黑" w:eastAsia="微软雅黑" w:cs="微软雅黑"/>
          <w:i w:val="0"/>
          <w:iCs w:val="0"/>
          <w:caps w:val="0"/>
          <w:color w:val="3F3F3F"/>
          <w:spacing w:val="23"/>
          <w:sz w:val="24"/>
          <w:szCs w:val="24"/>
        </w:rPr>
      </w:pPr>
      <w:r>
        <w:rPr>
          <w:rFonts w:ascii="宋体" w:hAnsi="宋体" w:eastAsia="宋体" w:cs="宋体"/>
          <w:sz w:val="24"/>
          <w:szCs w:val="24"/>
        </w:rPr>
        <w:drawing>
          <wp:inline distT="0" distB="0" distL="114300" distR="114300">
            <wp:extent cx="5991225" cy="19907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991225" cy="1990725"/>
                    </a:xfrm>
                    <a:prstGeom prst="rect">
                      <a:avLst/>
                    </a:prstGeom>
                    <a:noFill/>
                    <a:ln w="9525">
                      <a:noFill/>
                    </a:ln>
                  </pic:spPr>
                </pic:pic>
              </a:graphicData>
            </a:graphic>
          </wp:inline>
        </w:drawing>
      </w:r>
    </w:p>
    <w:p w14:paraId="52497022">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0" w:leftChars="0" w:right="0" w:firstLine="0" w:firstLineChars="0"/>
        <w:jc w:val="left"/>
        <w:rPr>
          <w:rFonts w:hint="eastAsia" w:ascii="微软雅黑" w:hAnsi="微软雅黑" w:eastAsia="微软雅黑" w:cs="微软雅黑"/>
          <w:i w:val="0"/>
          <w:iCs w:val="0"/>
          <w:caps w:val="0"/>
          <w:color w:val="3F3F3F"/>
          <w:spacing w:val="23"/>
          <w:sz w:val="24"/>
          <w:szCs w:val="24"/>
        </w:rPr>
      </w:pPr>
      <w:r>
        <w:rPr>
          <w:rFonts w:hint="eastAsia" w:ascii="微软雅黑" w:hAnsi="微软雅黑" w:eastAsia="微软雅黑" w:cs="微软雅黑"/>
          <w:i w:val="0"/>
          <w:iCs w:val="0"/>
          <w:caps w:val="0"/>
          <w:color w:val="3F3F3F"/>
          <w:spacing w:val="23"/>
          <w:sz w:val="24"/>
          <w:szCs w:val="24"/>
        </w:rPr>
        <w:t>医师职系</w:t>
      </w:r>
    </w:p>
    <w:p w14:paraId="238354A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right="0" w:rightChars="0"/>
        <w:jc w:val="center"/>
        <w:rPr>
          <w:rFonts w:hint="eastAsia" w:ascii="微软雅黑" w:hAnsi="微软雅黑" w:eastAsia="微软雅黑" w:cs="微软雅黑"/>
          <w:i w:val="0"/>
          <w:iCs w:val="0"/>
          <w:caps w:val="0"/>
          <w:color w:val="3F3F3F"/>
          <w:spacing w:val="23"/>
          <w:sz w:val="24"/>
          <w:szCs w:val="24"/>
        </w:rPr>
      </w:pPr>
      <w:r>
        <w:rPr>
          <w:rFonts w:ascii="宋体" w:hAnsi="宋体" w:eastAsia="宋体" w:cs="宋体"/>
          <w:sz w:val="24"/>
          <w:szCs w:val="24"/>
        </w:rPr>
        <w:drawing>
          <wp:inline distT="0" distB="0" distL="114300" distR="114300">
            <wp:extent cx="4857750" cy="785812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857750" cy="78581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4867275" cy="8172450"/>
            <wp:effectExtent l="0" t="0" r="952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4867275" cy="817245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4867275" cy="151447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4867275" cy="1514475"/>
                    </a:xfrm>
                    <a:prstGeom prst="rect">
                      <a:avLst/>
                    </a:prstGeom>
                    <a:noFill/>
                    <a:ln w="9525">
                      <a:noFill/>
                    </a:ln>
                  </pic:spPr>
                </pic:pic>
              </a:graphicData>
            </a:graphic>
          </wp:inline>
        </w:drawing>
      </w:r>
    </w:p>
    <w:p w14:paraId="6A8EF1F0">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0" w:leftChars="0" w:right="0" w:firstLine="0" w:firstLineChars="0"/>
        <w:jc w:val="left"/>
        <w:rPr>
          <w:rFonts w:hint="eastAsia" w:ascii="微软雅黑" w:hAnsi="微软雅黑" w:eastAsia="微软雅黑" w:cs="微软雅黑"/>
          <w:i w:val="0"/>
          <w:iCs w:val="0"/>
          <w:caps w:val="0"/>
          <w:color w:val="3F3F3F"/>
          <w:spacing w:val="23"/>
          <w:sz w:val="24"/>
          <w:szCs w:val="24"/>
        </w:rPr>
      </w:pPr>
      <w:r>
        <w:rPr>
          <w:rFonts w:hint="eastAsia" w:ascii="微软雅黑" w:hAnsi="微软雅黑" w:eastAsia="微软雅黑" w:cs="微软雅黑"/>
          <w:i w:val="0"/>
          <w:iCs w:val="0"/>
          <w:caps w:val="0"/>
          <w:color w:val="3F3F3F"/>
          <w:spacing w:val="23"/>
          <w:sz w:val="24"/>
          <w:szCs w:val="24"/>
        </w:rPr>
        <w:t>医技职系</w:t>
      </w:r>
    </w:p>
    <w:p w14:paraId="3493D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0" w:right="0"/>
        <w:jc w:val="center"/>
        <w:rPr>
          <w:rFonts w:hint="eastAsia" w:ascii="微软雅黑" w:hAnsi="微软雅黑" w:eastAsia="微软雅黑" w:cs="微软雅黑"/>
          <w:i w:val="0"/>
          <w:iCs w:val="0"/>
          <w:caps w:val="0"/>
          <w:color w:val="3F3F3F"/>
          <w:spacing w:val="23"/>
          <w:sz w:val="24"/>
          <w:szCs w:val="24"/>
        </w:rPr>
      </w:pPr>
      <w:r>
        <w:rPr>
          <w:rFonts w:ascii="宋体" w:hAnsi="宋体" w:eastAsia="宋体" w:cs="宋体"/>
          <w:sz w:val="24"/>
          <w:szCs w:val="24"/>
        </w:rPr>
        <w:drawing>
          <wp:inline distT="0" distB="0" distL="114300" distR="114300">
            <wp:extent cx="4543425" cy="1504950"/>
            <wp:effectExtent l="0" t="0" r="9525"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8"/>
                    <a:stretch>
                      <a:fillRect/>
                    </a:stretch>
                  </pic:blipFill>
                  <pic:spPr>
                    <a:xfrm>
                      <a:off x="0" y="0"/>
                      <a:ext cx="4543425" cy="1504950"/>
                    </a:xfrm>
                    <a:prstGeom prst="rect">
                      <a:avLst/>
                    </a:prstGeom>
                    <a:noFill/>
                    <a:ln w="9525">
                      <a:noFill/>
                    </a:ln>
                  </pic:spPr>
                </pic:pic>
              </a:graphicData>
            </a:graphic>
          </wp:inline>
        </w:drawing>
      </w:r>
    </w:p>
    <w:p w14:paraId="0870F55A">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0" w:leftChars="0" w:right="0" w:firstLine="0" w:firstLineChars="0"/>
        <w:jc w:val="left"/>
        <w:rPr>
          <w:rFonts w:hint="eastAsia" w:ascii="微软雅黑" w:hAnsi="微软雅黑" w:eastAsia="微软雅黑" w:cs="微软雅黑"/>
          <w:i w:val="0"/>
          <w:iCs w:val="0"/>
          <w:caps w:val="0"/>
          <w:color w:val="3F3F3F"/>
          <w:spacing w:val="23"/>
          <w:sz w:val="24"/>
          <w:szCs w:val="24"/>
        </w:rPr>
      </w:pPr>
      <w:r>
        <w:rPr>
          <w:rFonts w:hint="eastAsia" w:ascii="微软雅黑" w:hAnsi="微软雅黑" w:eastAsia="微软雅黑" w:cs="微软雅黑"/>
          <w:i w:val="0"/>
          <w:iCs w:val="0"/>
          <w:caps w:val="0"/>
          <w:color w:val="3F3F3F"/>
          <w:spacing w:val="23"/>
          <w:sz w:val="24"/>
          <w:szCs w:val="24"/>
        </w:rPr>
        <w:t>药剂职系</w:t>
      </w:r>
    </w:p>
    <w:p w14:paraId="3078BFD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right="0" w:rightChars="0"/>
        <w:jc w:val="center"/>
        <w:rPr>
          <w:rFonts w:hint="eastAsia" w:ascii="微软雅黑" w:hAnsi="微软雅黑" w:eastAsia="微软雅黑" w:cs="微软雅黑"/>
          <w:i w:val="0"/>
          <w:iCs w:val="0"/>
          <w:caps w:val="0"/>
          <w:color w:val="3F3F3F"/>
          <w:spacing w:val="23"/>
          <w:sz w:val="24"/>
          <w:szCs w:val="24"/>
        </w:rPr>
      </w:pPr>
      <w:r>
        <w:rPr>
          <w:rFonts w:ascii="宋体" w:hAnsi="宋体" w:eastAsia="宋体" w:cs="宋体"/>
          <w:sz w:val="24"/>
          <w:szCs w:val="24"/>
        </w:rPr>
        <w:drawing>
          <wp:inline distT="0" distB="0" distL="114300" distR="114300">
            <wp:extent cx="4476750" cy="75247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9"/>
                    <a:stretch>
                      <a:fillRect/>
                    </a:stretch>
                  </pic:blipFill>
                  <pic:spPr>
                    <a:xfrm>
                      <a:off x="0" y="0"/>
                      <a:ext cx="4476750" cy="752475"/>
                    </a:xfrm>
                    <a:prstGeom prst="rect">
                      <a:avLst/>
                    </a:prstGeom>
                    <a:noFill/>
                    <a:ln w="9525">
                      <a:noFill/>
                    </a:ln>
                  </pic:spPr>
                </pic:pic>
              </a:graphicData>
            </a:graphic>
          </wp:inline>
        </w:drawing>
      </w:r>
    </w:p>
    <w:p w14:paraId="40F894A8">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0" w:leftChars="0" w:right="0" w:firstLine="0" w:firstLineChars="0"/>
        <w:jc w:val="left"/>
        <w:rPr>
          <w:rFonts w:hint="eastAsia" w:ascii="微软雅黑" w:hAnsi="微软雅黑" w:eastAsia="微软雅黑" w:cs="微软雅黑"/>
          <w:i w:val="0"/>
          <w:iCs w:val="0"/>
          <w:caps w:val="0"/>
          <w:color w:val="3F3F3F"/>
          <w:spacing w:val="23"/>
          <w:sz w:val="24"/>
          <w:szCs w:val="24"/>
        </w:rPr>
      </w:pPr>
      <w:r>
        <w:rPr>
          <w:rFonts w:hint="eastAsia" w:ascii="微软雅黑" w:hAnsi="微软雅黑" w:eastAsia="微软雅黑" w:cs="微软雅黑"/>
          <w:i w:val="0"/>
          <w:iCs w:val="0"/>
          <w:caps w:val="0"/>
          <w:color w:val="3F3F3F"/>
          <w:spacing w:val="23"/>
          <w:sz w:val="24"/>
          <w:szCs w:val="24"/>
        </w:rPr>
        <w:t>护理职系</w:t>
      </w:r>
    </w:p>
    <w:p w14:paraId="0376C4F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right="0" w:rightChars="0"/>
        <w:jc w:val="center"/>
        <w:rPr>
          <w:rFonts w:hint="eastAsia" w:ascii="微软雅黑" w:hAnsi="微软雅黑" w:eastAsia="微软雅黑" w:cs="微软雅黑"/>
          <w:i w:val="0"/>
          <w:iCs w:val="0"/>
          <w:caps w:val="0"/>
          <w:color w:val="3F3F3F"/>
          <w:spacing w:val="23"/>
          <w:sz w:val="24"/>
          <w:szCs w:val="24"/>
        </w:rPr>
      </w:pPr>
      <w:r>
        <w:rPr>
          <w:rFonts w:ascii="宋体" w:hAnsi="宋体" w:eastAsia="宋体" w:cs="宋体"/>
          <w:sz w:val="24"/>
          <w:szCs w:val="24"/>
        </w:rPr>
        <w:drawing>
          <wp:inline distT="0" distB="0" distL="114300" distR="114300">
            <wp:extent cx="4581525" cy="942975"/>
            <wp:effectExtent l="0" t="0" r="9525" b="952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0"/>
                    <a:stretch>
                      <a:fillRect/>
                    </a:stretch>
                  </pic:blipFill>
                  <pic:spPr>
                    <a:xfrm>
                      <a:off x="0" y="0"/>
                      <a:ext cx="4581525" cy="942975"/>
                    </a:xfrm>
                    <a:prstGeom prst="rect">
                      <a:avLst/>
                    </a:prstGeom>
                    <a:noFill/>
                    <a:ln w="9525">
                      <a:noFill/>
                    </a:ln>
                  </pic:spPr>
                </pic:pic>
              </a:graphicData>
            </a:graphic>
          </wp:inline>
        </w:drawing>
      </w:r>
    </w:p>
    <w:p w14:paraId="79AD4D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C0392B"/>
          <w:spacing w:val="30"/>
          <w:sz w:val="30"/>
          <w:szCs w:val="30"/>
        </w:rPr>
        <w:t>招聘程序</w:t>
      </w:r>
    </w:p>
    <w:p w14:paraId="31D2AD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23"/>
          <w:sz w:val="24"/>
          <w:szCs w:val="24"/>
        </w:rPr>
        <w:t>一、报名</w:t>
      </w:r>
    </w:p>
    <w:p w14:paraId="08FE23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F3F3F"/>
          <w:spacing w:val="23"/>
          <w:sz w:val="24"/>
          <w:szCs w:val="24"/>
        </w:rPr>
        <w:t>1. 报名时间：长期接收应聘简历，医院将根据报名情况，不定时组织招聘面试，招聘额满即止。</w:t>
      </w:r>
    </w:p>
    <w:p w14:paraId="5ADD64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i w:val="0"/>
          <w:iCs w:val="0"/>
          <w:caps w:val="0"/>
          <w:color w:val="3F3F3F"/>
          <w:spacing w:val="23"/>
          <w:sz w:val="24"/>
          <w:szCs w:val="24"/>
        </w:rPr>
      </w:pPr>
      <w:r>
        <w:rPr>
          <w:rFonts w:hint="eastAsia" w:ascii="微软雅黑" w:hAnsi="微软雅黑" w:eastAsia="微软雅黑" w:cs="微软雅黑"/>
          <w:i w:val="0"/>
          <w:iCs w:val="0"/>
          <w:caps w:val="0"/>
          <w:color w:val="3F3F3F"/>
          <w:spacing w:val="23"/>
          <w:sz w:val="24"/>
          <w:szCs w:val="24"/>
        </w:rPr>
        <w:t>2. 报名方式：扫描下方二维码或登陆以下地址（建议使用IE或谷歌浏览器）：https://ehr.sysush.com/ 进行注册后报名，流程为：注册-简历填写、上传资格审核材料并保存-选择职位应聘（选择应聘职位后，请务必点击</w:t>
      </w:r>
      <w:r>
        <w:rPr>
          <w:rFonts w:hint="eastAsia" w:ascii="微软雅黑" w:hAnsi="微软雅黑" w:eastAsia="微软雅黑" w:cs="微软雅黑"/>
          <w:b/>
          <w:bCs/>
          <w:i w:val="0"/>
          <w:iCs w:val="0"/>
          <w:caps w:val="0"/>
          <w:color w:val="3F3F3F"/>
          <w:spacing w:val="23"/>
          <w:sz w:val="24"/>
          <w:szCs w:val="24"/>
        </w:rPr>
        <w:t>“申请”</w:t>
      </w:r>
      <w:r>
        <w:rPr>
          <w:rFonts w:hint="eastAsia" w:ascii="微软雅黑" w:hAnsi="微软雅黑" w:eastAsia="微软雅黑" w:cs="微软雅黑"/>
          <w:i w:val="0"/>
          <w:iCs w:val="0"/>
          <w:caps w:val="0"/>
          <w:color w:val="3F3F3F"/>
          <w:spacing w:val="23"/>
          <w:sz w:val="24"/>
          <w:szCs w:val="24"/>
        </w:rPr>
        <w:t>按钮，否则报名不成功）。</w:t>
      </w:r>
    </w:p>
    <w:p w14:paraId="1FE892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center"/>
        <w:rPr>
          <w:rFonts w:hint="eastAsia" w:ascii="微软雅黑" w:hAnsi="微软雅黑" w:eastAsia="微软雅黑" w:cs="微软雅黑"/>
          <w:i w:val="0"/>
          <w:iCs w:val="0"/>
          <w:caps w:val="0"/>
          <w:color w:val="3F3F3F"/>
          <w:spacing w:val="23"/>
          <w:sz w:val="24"/>
          <w:szCs w:val="24"/>
        </w:rPr>
      </w:pPr>
      <w:r>
        <w:rPr>
          <w:rFonts w:ascii="宋体" w:hAnsi="宋体" w:eastAsia="宋体" w:cs="宋体"/>
          <w:sz w:val="24"/>
          <w:szCs w:val="24"/>
        </w:rPr>
        <w:drawing>
          <wp:inline distT="0" distB="0" distL="114300" distR="114300">
            <wp:extent cx="2943225" cy="2943225"/>
            <wp:effectExtent l="0" t="0" r="9525" b="952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1"/>
                    <a:stretch>
                      <a:fillRect/>
                    </a:stretch>
                  </pic:blipFill>
                  <pic:spPr>
                    <a:xfrm>
                      <a:off x="0" y="0"/>
                      <a:ext cx="2943225" cy="2943225"/>
                    </a:xfrm>
                    <a:prstGeom prst="rect">
                      <a:avLst/>
                    </a:prstGeom>
                    <a:noFill/>
                    <a:ln w="9525">
                      <a:noFill/>
                    </a:ln>
                  </pic:spPr>
                </pic:pic>
              </a:graphicData>
            </a:graphic>
          </wp:inline>
        </w:drawing>
      </w:r>
    </w:p>
    <w:p w14:paraId="1E676E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0" w:right="0"/>
        <w:jc w:val="center"/>
        <w:rPr>
          <w:rFonts w:hint="eastAsia" w:ascii="微软雅黑" w:hAnsi="微软雅黑" w:eastAsia="微软雅黑" w:cs="微软雅黑"/>
        </w:rPr>
      </w:pPr>
    </w:p>
    <w:p w14:paraId="7407A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23"/>
          <w:sz w:val="24"/>
          <w:szCs w:val="24"/>
        </w:rPr>
        <w:t>二、资格初审及简历筛选</w:t>
      </w:r>
    </w:p>
    <w:p w14:paraId="2ED827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40"/>
        <w:jc w:val="both"/>
        <w:rPr>
          <w:rFonts w:hint="eastAsia" w:ascii="微软雅黑" w:hAnsi="微软雅黑" w:eastAsia="微软雅黑" w:cs="微软雅黑"/>
        </w:rPr>
      </w:pPr>
      <w:r>
        <w:rPr>
          <w:rFonts w:hint="eastAsia" w:ascii="微软雅黑" w:hAnsi="微软雅黑" w:eastAsia="微软雅黑" w:cs="微软雅黑"/>
          <w:i w:val="0"/>
          <w:iCs w:val="0"/>
          <w:caps w:val="0"/>
          <w:color w:val="3F3F3F"/>
          <w:spacing w:val="0"/>
          <w:sz w:val="24"/>
          <w:szCs w:val="24"/>
        </w:rPr>
        <w:t>根据招聘条件和岗位要求对应聘人员进行资格初审，初审通过人员，医院将通过手机短信形式发出通知。</w:t>
      </w:r>
    </w:p>
    <w:p w14:paraId="73FCD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23"/>
          <w:sz w:val="24"/>
          <w:szCs w:val="24"/>
        </w:rPr>
        <w:t>三、面试考核</w:t>
      </w:r>
    </w:p>
    <w:p w14:paraId="4133B0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F3F3F"/>
          <w:spacing w:val="23"/>
          <w:sz w:val="24"/>
          <w:szCs w:val="24"/>
        </w:rPr>
        <w:t>包括面试及业务技能考核。</w:t>
      </w:r>
    </w:p>
    <w:p w14:paraId="103441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23"/>
          <w:sz w:val="24"/>
          <w:szCs w:val="24"/>
        </w:rPr>
        <w:t>四、体检、公示</w:t>
      </w:r>
    </w:p>
    <w:p w14:paraId="4F624F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23"/>
          <w:sz w:val="24"/>
          <w:szCs w:val="24"/>
        </w:rPr>
        <w:t>五、通知录用并签订协议书</w:t>
      </w:r>
    </w:p>
    <w:p w14:paraId="0E43C6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23"/>
          <w:sz w:val="24"/>
          <w:szCs w:val="24"/>
        </w:rPr>
        <w:t>六、办理入职手续</w:t>
      </w:r>
    </w:p>
    <w:p w14:paraId="1D333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C0392B"/>
          <w:spacing w:val="30"/>
          <w:sz w:val="30"/>
          <w:szCs w:val="30"/>
        </w:rPr>
        <w:t>支持与保障</w:t>
      </w:r>
    </w:p>
    <w:p w14:paraId="0A70D103">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hanging="360"/>
        <w:jc w:val="left"/>
        <w:rPr>
          <w:rFonts w:hint="eastAsia" w:ascii="微软雅黑" w:hAnsi="微软雅黑" w:eastAsia="微软雅黑" w:cs="微软雅黑"/>
        </w:rPr>
      </w:pPr>
    </w:p>
    <w:p w14:paraId="7229D0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26"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30"/>
          <w:sz w:val="24"/>
          <w:szCs w:val="24"/>
        </w:rPr>
        <w:t>提供国内一线城市富有竞争力的薪酬与福利；</w:t>
      </w:r>
    </w:p>
    <w:p w14:paraId="1179D6D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hanging="360"/>
        <w:jc w:val="left"/>
        <w:rPr>
          <w:rFonts w:hint="eastAsia" w:ascii="微软雅黑" w:hAnsi="微软雅黑" w:eastAsia="微软雅黑" w:cs="微软雅黑"/>
        </w:rPr>
      </w:pPr>
    </w:p>
    <w:p w14:paraId="24C734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26" w:lineRule="atLeast"/>
        <w:ind w:left="0" w:right="0"/>
        <w:jc w:val="left"/>
        <w:rPr>
          <w:rFonts w:hint="eastAsia" w:ascii="微软雅黑" w:hAnsi="微软雅黑" w:eastAsia="微软雅黑" w:cs="微软雅黑"/>
          <w:i w:val="0"/>
          <w:iCs w:val="0"/>
          <w:caps w:val="0"/>
          <w:color w:val="333333"/>
          <w:spacing w:val="30"/>
          <w:sz w:val="24"/>
          <w:szCs w:val="24"/>
        </w:rPr>
      </w:pPr>
      <w:r>
        <w:rPr>
          <w:rFonts w:hint="eastAsia" w:ascii="微软雅黑" w:hAnsi="微软雅黑" w:eastAsia="微软雅黑" w:cs="微软雅黑"/>
          <w:i w:val="0"/>
          <w:iCs w:val="0"/>
          <w:caps w:val="0"/>
          <w:color w:val="333333"/>
          <w:spacing w:val="30"/>
          <w:sz w:val="24"/>
          <w:szCs w:val="24"/>
        </w:rPr>
        <w:t>提供人才保障性住房（须满足深圳名下无房），确保每一位员工「住有宜居」；</w:t>
      </w:r>
    </w:p>
    <w:p w14:paraId="70D323A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hanging="360"/>
        <w:jc w:val="left"/>
        <w:rPr>
          <w:rFonts w:hint="eastAsia" w:ascii="微软雅黑" w:hAnsi="微软雅黑" w:eastAsia="微软雅黑" w:cs="微软雅黑"/>
        </w:rPr>
      </w:pPr>
    </w:p>
    <w:p w14:paraId="75BC96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26"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30"/>
          <w:sz w:val="24"/>
          <w:szCs w:val="24"/>
        </w:rPr>
        <w:t>协助申请落户深圳市及深圳市人才引进补贴；</w:t>
      </w:r>
    </w:p>
    <w:p w14:paraId="733EC28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hanging="360"/>
        <w:jc w:val="left"/>
        <w:rPr>
          <w:rFonts w:hint="eastAsia" w:ascii="微软雅黑" w:hAnsi="微软雅黑" w:eastAsia="微软雅黑" w:cs="微软雅黑"/>
        </w:rPr>
      </w:pPr>
    </w:p>
    <w:p w14:paraId="5BE549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26"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30"/>
          <w:sz w:val="24"/>
          <w:szCs w:val="24"/>
        </w:rPr>
        <w:t>力助申报国家、省、深圳市、区高层次人才项目；</w:t>
      </w:r>
    </w:p>
    <w:p w14:paraId="3AAC915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hanging="360"/>
        <w:jc w:val="left"/>
        <w:rPr>
          <w:rFonts w:hint="eastAsia" w:ascii="微软雅黑" w:hAnsi="微软雅黑" w:eastAsia="微软雅黑" w:cs="微软雅黑"/>
        </w:rPr>
      </w:pPr>
    </w:p>
    <w:p w14:paraId="6E68F6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26"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30"/>
          <w:sz w:val="24"/>
          <w:szCs w:val="24"/>
        </w:rPr>
        <w:t>子女入学有保障，中山大学深圳附属学校距离医院仅 500 米，是深圳最大水平最高的九年一贯制学校，拥有一流师资队伍，与中大教职工享受待遇一致；</w:t>
      </w:r>
    </w:p>
    <w:p w14:paraId="4A2F4A5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hanging="360"/>
        <w:jc w:val="left"/>
        <w:rPr>
          <w:rFonts w:hint="eastAsia" w:ascii="微软雅黑" w:hAnsi="微软雅黑" w:eastAsia="微软雅黑" w:cs="微软雅黑"/>
        </w:rPr>
      </w:pPr>
    </w:p>
    <w:p w14:paraId="31D42F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26"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30"/>
          <w:sz w:val="24"/>
          <w:szCs w:val="24"/>
        </w:rPr>
        <w:t>优质医疗服务保障、享受高层次人才一站式服务。</w:t>
      </w:r>
    </w:p>
    <w:p w14:paraId="54544A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C0392B"/>
          <w:spacing w:val="30"/>
          <w:sz w:val="30"/>
          <w:szCs w:val="30"/>
        </w:rPr>
        <w:t>有关说明</w:t>
      </w:r>
    </w:p>
    <w:p w14:paraId="23DEB2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3F3F3F"/>
          <w:spacing w:val="23"/>
          <w:sz w:val="24"/>
          <w:szCs w:val="24"/>
        </w:rPr>
        <w:t>1.关于学历及应聘者身份的说明</w:t>
      </w:r>
    </w:p>
    <w:p w14:paraId="6F5672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23"/>
          <w:sz w:val="24"/>
          <w:szCs w:val="24"/>
        </w:rPr>
        <w:t>◎</w:t>
      </w:r>
      <w:r>
        <w:rPr>
          <w:rFonts w:hint="eastAsia" w:ascii="微软雅黑" w:hAnsi="微软雅黑" w:eastAsia="微软雅黑" w:cs="微软雅黑"/>
          <w:i w:val="0"/>
          <w:iCs w:val="0"/>
          <w:caps w:val="0"/>
          <w:color w:val="333333"/>
          <w:spacing w:val="30"/>
          <w:sz w:val="24"/>
          <w:szCs w:val="24"/>
        </w:rPr>
        <w:t>面向社会招收的普通高校应届毕业生培训对象培训合格当年在医疗卫生机构就业的，在招聘、派遣、落户等方面，按当年应届毕业生同等对待；</w:t>
      </w:r>
    </w:p>
    <w:p w14:paraId="2ED88E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30"/>
          <w:sz w:val="24"/>
          <w:szCs w:val="24"/>
        </w:rPr>
        <w:t>◎对经住培合格的本科学历临床医师，在人员招聘、职称晋升、岗位聘用、薪酬待遇等方面，与临床医学、中医专业学位硕士研究生同等对待。</w:t>
      </w:r>
    </w:p>
    <w:p w14:paraId="230C4C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3F3F3F"/>
          <w:spacing w:val="23"/>
          <w:sz w:val="24"/>
          <w:szCs w:val="24"/>
        </w:rPr>
        <w:t>2.</w:t>
      </w:r>
      <w:r>
        <w:rPr>
          <w:rFonts w:hint="eastAsia" w:ascii="微软雅黑" w:hAnsi="微软雅黑" w:eastAsia="微软雅黑" w:cs="微软雅黑"/>
          <w:i w:val="0"/>
          <w:iCs w:val="0"/>
          <w:caps w:val="0"/>
          <w:color w:val="333333"/>
          <w:spacing w:val="30"/>
          <w:sz w:val="24"/>
          <w:szCs w:val="24"/>
        </w:rPr>
        <w:t>应聘人员须认真、完整填写简历，并按相关要求提交证明材料，确保信息真实、准确。如与事实不符，医院有权取消应聘资格。</w:t>
      </w:r>
    </w:p>
    <w:p w14:paraId="5481E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30"/>
          <w:sz w:val="24"/>
          <w:szCs w:val="24"/>
        </w:rPr>
        <w:t>3.</w:t>
      </w:r>
      <w:r>
        <w:rPr>
          <w:rFonts w:hint="eastAsia" w:ascii="微软雅黑" w:hAnsi="微软雅黑" w:eastAsia="微软雅黑" w:cs="微软雅黑"/>
          <w:i w:val="0"/>
          <w:iCs w:val="0"/>
          <w:caps w:val="0"/>
          <w:color w:val="333333"/>
          <w:spacing w:val="30"/>
          <w:sz w:val="24"/>
          <w:szCs w:val="24"/>
        </w:rPr>
        <w:t>本次招聘录用的博士后、医师、护理、医技、药剂岗位均采用合同聘用用工形式。</w:t>
      </w:r>
    </w:p>
    <w:p w14:paraId="7479CC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30"/>
          <w:sz w:val="24"/>
          <w:szCs w:val="24"/>
        </w:rPr>
        <w:t>4.</w:t>
      </w:r>
      <w:r>
        <w:rPr>
          <w:rFonts w:hint="eastAsia" w:ascii="微软雅黑" w:hAnsi="微软雅黑" w:eastAsia="微软雅黑" w:cs="微软雅黑"/>
          <w:i w:val="0"/>
          <w:iCs w:val="0"/>
          <w:caps w:val="0"/>
          <w:color w:val="333333"/>
          <w:spacing w:val="30"/>
          <w:sz w:val="24"/>
          <w:szCs w:val="24"/>
        </w:rPr>
        <w:t>医院竭诚欢迎优秀人才应聘中山七院岗位，本次招聘收到的简历将进入中山七院人才蓄水池，医院将结合工作需要分批组织面试，具体面试时间另行通知。</w:t>
      </w:r>
    </w:p>
    <w:p w14:paraId="6064C5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30"/>
          <w:sz w:val="24"/>
          <w:szCs w:val="24"/>
        </w:rPr>
        <w:t>5.</w:t>
      </w:r>
      <w:r>
        <w:rPr>
          <w:rFonts w:hint="eastAsia" w:ascii="微软雅黑" w:hAnsi="微软雅黑" w:eastAsia="微软雅黑" w:cs="微软雅黑"/>
          <w:i w:val="0"/>
          <w:iCs w:val="0"/>
          <w:caps w:val="0"/>
          <w:color w:val="333333"/>
          <w:spacing w:val="30"/>
          <w:sz w:val="24"/>
          <w:szCs w:val="24"/>
        </w:rPr>
        <w:t>凡经医院招聘、录用并按时报到，且通过试用期的应聘人员，将给予一定差旅费补助。</w:t>
      </w:r>
    </w:p>
    <w:p w14:paraId="0D5A9F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26"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C0392B"/>
          <w:spacing w:val="30"/>
          <w:sz w:val="30"/>
          <w:szCs w:val="30"/>
        </w:rPr>
        <w:t>联系方式</w:t>
      </w:r>
    </w:p>
    <w:p w14:paraId="1DA773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23"/>
          <w:sz w:val="24"/>
          <w:szCs w:val="24"/>
          <w:shd w:val="clear" w:fill="FFFFFF"/>
        </w:rPr>
        <w:t>▶博士后岗位</w:t>
      </w:r>
    </w:p>
    <w:p w14:paraId="406321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23"/>
          <w:sz w:val="24"/>
          <w:szCs w:val="24"/>
          <w:shd w:val="clear" w:fill="FFFFFF"/>
        </w:rPr>
        <w:t>联系人：姚老师</w:t>
      </w:r>
    </w:p>
    <w:p w14:paraId="50BD88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23"/>
          <w:sz w:val="24"/>
          <w:szCs w:val="24"/>
          <w:shd w:val="clear" w:fill="FFFFFF"/>
        </w:rPr>
        <w:t>电话：0755-81206193</w:t>
      </w:r>
    </w:p>
    <w:p w14:paraId="5F6E9E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23"/>
          <w:sz w:val="24"/>
          <w:szCs w:val="24"/>
          <w:shd w:val="clear" w:fill="FFFFFF"/>
        </w:rPr>
        <w:t>邮箱：yaorui@sysush.com</w:t>
      </w:r>
    </w:p>
    <w:p w14:paraId="0C1664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23"/>
          <w:sz w:val="24"/>
          <w:szCs w:val="24"/>
        </w:rPr>
        <w:t>▶临床医师/医技/药剂岗位</w:t>
      </w:r>
    </w:p>
    <w:p w14:paraId="1E936B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23"/>
          <w:sz w:val="24"/>
          <w:szCs w:val="24"/>
        </w:rPr>
        <w:t>联系人：林老师</w:t>
      </w:r>
    </w:p>
    <w:p w14:paraId="1BAA56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23"/>
          <w:sz w:val="24"/>
          <w:szCs w:val="24"/>
        </w:rPr>
        <w:t>电话：0755-81206274</w:t>
      </w:r>
    </w:p>
    <w:p w14:paraId="7D8248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23"/>
          <w:sz w:val="24"/>
          <w:szCs w:val="24"/>
        </w:rPr>
        <w:t>邮箱：linzhangye@sysush.com</w:t>
      </w:r>
    </w:p>
    <w:p w14:paraId="73FBA4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23"/>
          <w:sz w:val="24"/>
          <w:szCs w:val="24"/>
        </w:rPr>
        <w:t>▶护理岗位</w:t>
      </w:r>
    </w:p>
    <w:p w14:paraId="6A45DA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23"/>
          <w:sz w:val="24"/>
          <w:szCs w:val="24"/>
        </w:rPr>
        <w:t>联系人：周老师</w:t>
      </w:r>
    </w:p>
    <w:p w14:paraId="738DB2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23"/>
          <w:sz w:val="24"/>
          <w:szCs w:val="24"/>
        </w:rPr>
        <w:t>电话：0755-81206270</w:t>
      </w:r>
    </w:p>
    <w:p w14:paraId="4B1DFB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76" w:right="76" w:firstLine="420"/>
        <w:jc w:val="both"/>
      </w:pPr>
      <w:r>
        <w:rPr>
          <w:rFonts w:hint="eastAsia" w:ascii="微软雅黑" w:hAnsi="微软雅黑" w:eastAsia="微软雅黑" w:cs="微软雅黑"/>
          <w:i w:val="0"/>
          <w:iCs w:val="0"/>
          <w:caps w:val="0"/>
          <w:color w:val="000000"/>
          <w:spacing w:val="23"/>
          <w:sz w:val="24"/>
          <w:szCs w:val="24"/>
        </w:rPr>
        <w:t>邮箱：</w:t>
      </w:r>
      <w:r>
        <w:rPr>
          <w:rFonts w:hint="eastAsia" w:ascii="微软雅黑" w:hAnsi="微软雅黑" w:eastAsia="微软雅黑" w:cs="微软雅黑"/>
          <w:i w:val="0"/>
          <w:iCs w:val="0"/>
          <w:caps w:val="0"/>
          <w:color w:val="333333"/>
          <w:spacing w:val="0"/>
          <w:sz w:val="24"/>
          <w:szCs w:val="24"/>
        </w:rPr>
        <w:t>zhoulvfei@sysush.com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53A28"/>
    <w:multiLevelType w:val="singleLevel"/>
    <w:tmpl w:val="00D53A28"/>
    <w:lvl w:ilvl="0" w:tentative="0">
      <w:start w:val="1"/>
      <w:numFmt w:val="decimal"/>
      <w:suff w:val="space"/>
      <w:lvlText w:val="%1."/>
      <w:lvlJc w:val="left"/>
    </w:lvl>
  </w:abstractNum>
  <w:abstractNum w:abstractNumId="1">
    <w:nsid w:val="67DED5E9"/>
    <w:multiLevelType w:val="multilevel"/>
    <w:tmpl w:val="67DED5E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MGY1YTU4N2M3MTE1MDI2ODY3ZjNkNzY3YWYyYmUifQ=="/>
  </w:docVars>
  <w:rsids>
    <w:rsidRoot w:val="34DF28C8"/>
    <w:rsid w:val="26AA078C"/>
    <w:rsid w:val="34DF28C8"/>
    <w:rsid w:val="51CD1091"/>
    <w:rsid w:val="6DDD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2294</Words>
  <Characters>2472</Characters>
  <Lines>0</Lines>
  <Paragraphs>0</Paragraphs>
  <TotalTime>4</TotalTime>
  <ScaleCrop>false</ScaleCrop>
  <LinksUpToDate>false</LinksUpToDate>
  <CharactersWithSpaces>2485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2024-09-30T08:33:00Z</dcterms:created>
  <dc:creator>林章烨</dc:creator>
  <cp:lastModifiedBy>野猫易懒惰</cp:lastModifiedBy>
  <dcterms:modified xsi:type="dcterms:W3CDTF">2024-10-28T09:41:45Z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361A3CD1ADA44B2DB831E6FD0AB259A6_11</vt:lpwstr>
  </property>
</Properties>
</file>